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40" w:rsidRPr="003D1552" w:rsidRDefault="0055437C" w:rsidP="00AC2CE2">
      <w:pPr>
        <w:pStyle w:val="Heading1"/>
        <w:rPr>
          <w:rFonts w:ascii="Arial Narrow" w:eastAsia="Times New Roman" w:hAnsi="Arial Narrow"/>
          <w:sz w:val="32"/>
          <w:szCs w:val="32"/>
        </w:rPr>
      </w:pPr>
      <w:r w:rsidRPr="003D1552">
        <w:rPr>
          <w:rFonts w:ascii="Arial Narrow" w:eastAsia="Times New Roman" w:hAnsi="Arial Narrow"/>
          <w:sz w:val="32"/>
          <w:szCs w:val="32"/>
        </w:rPr>
        <w:t>Резюмета на публикации</w:t>
      </w:r>
    </w:p>
    <w:p w:rsidR="00A90140" w:rsidRPr="003D1552" w:rsidRDefault="00A90140" w:rsidP="00AC2CE2">
      <w:pPr>
        <w:numPr>
          <w:ilvl w:val="0"/>
          <w:numId w:val="4"/>
        </w:numPr>
        <w:tabs>
          <w:tab w:val="clear" w:pos="720"/>
          <w:tab w:val="num" w:pos="1418"/>
        </w:tabs>
        <w:spacing w:before="100"/>
        <w:ind w:left="0"/>
        <w:rPr>
          <w:rFonts w:ascii="Arial Narrow" w:eastAsia="Times New Roman" w:hAnsi="Arial Narrow"/>
          <w:b/>
          <w:bCs/>
          <w:sz w:val="28"/>
          <w:szCs w:val="28"/>
        </w:rPr>
      </w:pPr>
      <w:r w:rsidRPr="003D1552">
        <w:rPr>
          <w:rFonts w:ascii="Arial Narrow" w:eastAsia="Times New Roman" w:hAnsi="Arial Narrow"/>
          <w:b/>
          <w:bCs/>
          <w:sz w:val="28"/>
          <w:szCs w:val="28"/>
        </w:rPr>
        <w:t>Национален институт по геофизика, геодезия и география</w:t>
      </w:r>
    </w:p>
    <w:p w:rsidR="00A90140" w:rsidRPr="003D1552" w:rsidRDefault="00A90140" w:rsidP="00AC2CE2">
      <w:pPr>
        <w:numPr>
          <w:ilvl w:val="0"/>
          <w:numId w:val="4"/>
        </w:numPr>
        <w:tabs>
          <w:tab w:val="clear" w:pos="720"/>
          <w:tab w:val="num" w:pos="1418"/>
        </w:tabs>
        <w:spacing w:before="100"/>
        <w:ind w:left="0"/>
        <w:rPr>
          <w:rFonts w:ascii="Arial Narrow" w:eastAsia="Times New Roman" w:hAnsi="Arial Narrow"/>
          <w:sz w:val="28"/>
          <w:szCs w:val="28"/>
        </w:rPr>
      </w:pPr>
      <w:r w:rsidRPr="003D1552">
        <w:rPr>
          <w:rStyle w:val="Strong"/>
          <w:rFonts w:ascii="Arial Narrow" w:eastAsia="Times New Roman" w:hAnsi="Arial Narrow"/>
          <w:sz w:val="28"/>
          <w:szCs w:val="28"/>
        </w:rPr>
        <w:t>Секция</w:t>
      </w:r>
      <w:r w:rsidRPr="003D1552">
        <w:rPr>
          <w:rFonts w:ascii="Arial Narrow" w:eastAsia="Times New Roman" w:hAnsi="Arial Narrow"/>
          <w:sz w:val="28"/>
          <w:szCs w:val="28"/>
        </w:rPr>
        <w:t>: Икономическа и социална география</w:t>
      </w:r>
    </w:p>
    <w:p w:rsidR="0055437C" w:rsidRPr="003D1552" w:rsidRDefault="00A90140" w:rsidP="00AC2CE2">
      <w:pPr>
        <w:numPr>
          <w:ilvl w:val="0"/>
          <w:numId w:val="4"/>
        </w:numPr>
        <w:tabs>
          <w:tab w:val="clear" w:pos="720"/>
          <w:tab w:val="num" w:pos="1418"/>
        </w:tabs>
        <w:spacing w:before="100"/>
        <w:ind w:left="0"/>
        <w:rPr>
          <w:rFonts w:ascii="Arial Narrow" w:eastAsia="Times New Roman" w:hAnsi="Arial Narrow"/>
          <w:sz w:val="28"/>
          <w:szCs w:val="28"/>
        </w:rPr>
      </w:pPr>
      <w:r w:rsidRPr="003D1552">
        <w:rPr>
          <w:rStyle w:val="Strong"/>
          <w:rFonts w:ascii="Arial Narrow" w:eastAsia="Times New Roman" w:hAnsi="Arial Narrow"/>
          <w:sz w:val="28"/>
          <w:szCs w:val="28"/>
        </w:rPr>
        <w:t>Име</w:t>
      </w:r>
      <w:r w:rsidRPr="003D1552">
        <w:rPr>
          <w:rFonts w:ascii="Arial Narrow" w:eastAsia="Times New Roman" w:hAnsi="Arial Narrow"/>
          <w:sz w:val="28"/>
          <w:szCs w:val="28"/>
        </w:rPr>
        <w:t>: Надежда Борисова Илиева</w:t>
      </w:r>
    </w:p>
    <w:p w:rsidR="00F92EC5" w:rsidRPr="003D1552" w:rsidRDefault="00F92EC5" w:rsidP="00AC2CE2">
      <w:pPr>
        <w:spacing w:before="100"/>
        <w:rPr>
          <w:rStyle w:val="Strong"/>
          <w:rFonts w:ascii="Arial Narrow" w:eastAsia="Times New Roman" w:hAnsi="Arial Narrow"/>
          <w:sz w:val="28"/>
          <w:szCs w:val="28"/>
        </w:rPr>
      </w:pPr>
    </w:p>
    <w:p w:rsidR="00F92EC5" w:rsidRDefault="00F92EC5" w:rsidP="00AC2CE2">
      <w:pPr>
        <w:spacing w:before="100"/>
        <w:rPr>
          <w:rFonts w:ascii="Arial Narrow" w:eastAsia="Times New Roman" w:hAnsi="Arial Narrow"/>
        </w:rPr>
      </w:pPr>
    </w:p>
    <w:p w:rsidR="00170373" w:rsidRPr="00D50E15" w:rsidRDefault="0055437C" w:rsidP="00AC2CE2">
      <w:pPr>
        <w:spacing w:before="100"/>
        <w:rPr>
          <w:rFonts w:ascii="Arial Narrow" w:eastAsia="Times New Roman" w:hAnsi="Arial Narrow"/>
          <w:b/>
          <w:color w:val="0000FF"/>
          <w:u w:val="single"/>
        </w:rPr>
      </w:pPr>
      <w:r w:rsidRPr="00D50E15">
        <w:rPr>
          <w:rFonts w:ascii="Arial Narrow" w:eastAsia="Times New Roman" w:hAnsi="Arial Narrow"/>
          <w:b/>
          <w:highlight w:val="lightGray"/>
        </w:rPr>
        <w:t>В.1.</w:t>
      </w:r>
      <w:r w:rsidRPr="00D50E15">
        <w:rPr>
          <w:rFonts w:ascii="Arial Narrow" w:eastAsia="Times New Roman" w:hAnsi="Arial Narrow"/>
          <w:b/>
          <w:bCs/>
          <w:highlight w:val="lightGray"/>
        </w:rPr>
        <w:t xml:space="preserve"> Надежда Илиева</w:t>
      </w:r>
      <w:r w:rsidRPr="00D50E15">
        <w:rPr>
          <w:rFonts w:ascii="Arial Narrow" w:eastAsia="Times New Roman" w:hAnsi="Arial Narrow"/>
          <w:b/>
          <w:highlight w:val="lightGray"/>
        </w:rPr>
        <w:t xml:space="preserve">. Град в града. НИГГГ - БАН, 2022, ISBN:978-954-9649-16-1, 356   </w:t>
      </w:r>
      <w:hyperlink r:id="rId8" w:tgtFrame="_blank" w:history="1">
        <w:r w:rsidRPr="00D50E15">
          <w:rPr>
            <w:rFonts w:ascii="Arial Narrow" w:eastAsia="Times New Roman" w:hAnsi="Arial Narrow"/>
            <w:b/>
            <w:color w:val="0000FF"/>
            <w:highlight w:val="lightGray"/>
            <w:u w:val="single"/>
          </w:rPr>
          <w:t>Линк</w:t>
        </w:r>
      </w:hyperlink>
    </w:p>
    <w:p w:rsidR="0055437C" w:rsidRDefault="00536330" w:rsidP="00AC2CE2">
      <w:pPr>
        <w:spacing w:before="100" w:line="276" w:lineRule="auto"/>
        <w:jc w:val="both"/>
        <w:rPr>
          <w:rFonts w:ascii="Arial Narrow" w:eastAsia="Times New Roman" w:hAnsi="Arial Narrow"/>
        </w:rPr>
      </w:pPr>
      <w:r>
        <w:t>Въз основа на вече направените задълбочени теоретични изследвания в настоящата монография е направен анализ на многоаспектните процеси на пространствена сегрегация на примера на ромската Харман махала, гр. Пловдив. Анализирана е локализацията и пространствените й взаимовръзки в структурата на града и неговите елементи, проследени са възникването, формирането и промените, настъпили в нея, очертани са границите, анализирани са основните фактори, влияещи върху развитието на градската гетоизирана структура в контекста на протичащите социално-ико-номически, етнокултурни и политически промени. В настоящата монография се изследват взаимовръзките между социалното и пространственото неравенство, като те взаимно се подсилват, и по-конкретно на проявата на тези неравенства в пространството. Настоящата научна монография е структурирана в шест глави. Във всяка една от тях се търсят отговори на различни аспекти на пространствената сегрегация. В първа глава е направен преглед на основните понятия и е изяснена методологията на изследването. Във втора глава са проследени промените в броя и локализацията на ромите в България, както и формирането и развитието на ареалите с висока концентрация на роми. Пространствената сегрегация е многомерен феномен на жилищна и социална диференциация, който възниква по различн</w:t>
      </w:r>
      <w:r w:rsidR="00D50E15">
        <w:t>и причини и в тази връзка в тре</w:t>
      </w:r>
      <w:r>
        <w:t>та глава са анализир</w:t>
      </w:r>
      <w:r w:rsidR="00D50E15">
        <w:t>ани социалните, културните, ико</w:t>
      </w:r>
      <w:r>
        <w:t>номическите, политическите, институционалните фактори, влияещи върху пространствената сегрегация на примера на Харман мах</w:t>
      </w:r>
      <w:r w:rsidR="00D50E15">
        <w:t>ала, гр. Пловдив. Единствено ем</w:t>
      </w:r>
      <w:r>
        <w:t>пиричните изследвания могат да отговорят на въпроса относно причините за пространствената сегрегация, поради което е направена оценка доколко тя е резултат от доброволни решения (вътрешни фактори), възприета е като стратегия за о</w:t>
      </w:r>
      <w:r w:rsidR="00D50E15">
        <w:t>целяване и съхраняване на собст</w:t>
      </w:r>
      <w:r>
        <w:t>вената култура и иде</w:t>
      </w:r>
      <w:r w:rsidR="00D50E15">
        <w:t>нтичност или е следствие на при</w:t>
      </w:r>
      <w:r>
        <w:t>нуда/ограничения (външни фактори), което е резултат от пряка или непряка дискриминация, икономически ограничения, социално изключване, дискриминация на пазара на жилища и концентрация на социални жилища. Установява се степ</w:t>
      </w:r>
      <w:r w:rsidR="00D50E15">
        <w:t>ента на взаимодействие между въ</w:t>
      </w:r>
      <w:r>
        <w:t>трешните и външните фактори. Сегрегираните п</w:t>
      </w:r>
      <w:r w:rsidR="00D50E15">
        <w:t>ространства се развиват и проме</w:t>
      </w:r>
      <w:r>
        <w:t>нят с течение на времето и то невинаги по предвидим начин. Имайки предви</w:t>
      </w:r>
      <w:r w:rsidR="00D50E15">
        <w:t>д, че сегрегацията освен прос</w:t>
      </w:r>
      <w:r>
        <w:t xml:space="preserve">транствено има и времево измерение, в четвърта глава са проследени и са </w:t>
      </w:r>
      <w:r w:rsidR="00D50E15">
        <w:t>картографирани промените във въ</w:t>
      </w:r>
      <w:r>
        <w:t>трешната структура на Харман махала през последните десетилетия на база</w:t>
      </w:r>
      <w:r w:rsidR="00D50E15">
        <w:t>та на ортофото изображения, гра</w:t>
      </w:r>
      <w:r>
        <w:t>доустройствени плано</w:t>
      </w:r>
      <w:r w:rsidR="00D50E15">
        <w:t>ве, кадастрални карти и UAV тех</w:t>
      </w:r>
      <w:r>
        <w:t>нологии, нивото на социална и етническа хомогенност, благоустроеност, вида на собственост и законността на обитаваните жилища, достъп до социалния жилища и периода и начина на тя</w:t>
      </w:r>
      <w:r w:rsidR="00D50E15">
        <w:t>хното обитаване (законно или не</w:t>
      </w:r>
      <w:r>
        <w:t>законно) и т.н. Освен</w:t>
      </w:r>
      <w:r w:rsidR="00D50E15">
        <w:t xml:space="preserve"> с вътрешната структура гетоизи</w:t>
      </w:r>
      <w:r>
        <w:t xml:space="preserve">раните градски структури се отличават със специфични модели на </w:t>
      </w:r>
      <w:r>
        <w:lastRenderedPageBreak/>
        <w:t>пространствена организация. В пета глава е на</w:t>
      </w:r>
      <w:r w:rsidR="00D50E15">
        <w:t>правен анализ на местоположение</w:t>
      </w:r>
      <w:r>
        <w:t>то на ромската махала от гледна точка на мястото, което заема в пространствен</w:t>
      </w:r>
      <w:r w:rsidR="00D50E15">
        <w:t>ата структура на града Простран</w:t>
      </w:r>
      <w:r>
        <w:t>ствените изражения на интеграцията се идентифициратв три основни аспекта – териториално разположение на етническите групи в градското пространство, степента им на мобилност и дос</w:t>
      </w:r>
      <w:r w:rsidR="00D50E15">
        <w:t>тъпността им до градските ресур</w:t>
      </w:r>
      <w:r>
        <w:t>си. В тази връзка в тази глава се оцененява и анализира достъпът на населението на Харман махала до градски ресурси, който определя пространственото измерение на интеграцията. В тази връзка е направен анализ на съвременната градска конфигурация или, с други думи, местоположението на</w:t>
      </w:r>
      <w:r w:rsidR="00D50E15">
        <w:t xml:space="preserve"> ресурсите в градското простран</w:t>
      </w:r>
      <w:r>
        <w:t xml:space="preserve">ство, транспортната </w:t>
      </w:r>
      <w:r w:rsidR="00D50E15">
        <w:t>осигуреност от жилищните кварта</w:t>
      </w:r>
      <w:r>
        <w:t xml:space="preserve">ли до тях и степента </w:t>
      </w:r>
      <w:r w:rsidR="00D50E15">
        <w:t>на мобилност на ромската етниче</w:t>
      </w:r>
      <w:r>
        <w:t>ска общност. Показателите за пространствена сегрегация ни позволяват да обобщим и следователно да срав</w:t>
      </w:r>
      <w:r w:rsidR="00D50E15">
        <w:t>ним прос</w:t>
      </w:r>
      <w:r>
        <w:t xml:space="preserve">транствените разпределения на различните етнически групи. В последната, шеста глава чрез използване на специфични показатели и с помощта на ГИС е </w:t>
      </w:r>
      <w:r w:rsidR="00D50E15">
        <w:t>оразмере</w:t>
      </w:r>
      <w:r>
        <w:t>на пространствената с</w:t>
      </w:r>
      <w:r w:rsidR="00D50E15">
        <w:t>егрегация и е позиционирана Хар</w:t>
      </w:r>
      <w:r>
        <w:t>ман махала в концептуална схема, създадена от Massey и Denton през 1988 г.</w:t>
      </w:r>
    </w:p>
    <w:p w:rsidR="00536330" w:rsidRDefault="00536330" w:rsidP="00AC2CE2">
      <w:pPr>
        <w:pBdr>
          <w:bottom w:val="single" w:sz="6" w:space="1" w:color="auto"/>
        </w:pBdr>
        <w:spacing w:before="100"/>
        <w:rPr>
          <w:rFonts w:ascii="Arial Narrow" w:eastAsia="Times New Roman" w:hAnsi="Arial Narrow"/>
        </w:rPr>
      </w:pPr>
    </w:p>
    <w:p w:rsidR="00536330" w:rsidRDefault="00536330" w:rsidP="00AC2CE2">
      <w:pPr>
        <w:spacing w:before="100"/>
        <w:rPr>
          <w:rFonts w:ascii="Arial Narrow" w:eastAsia="Times New Roman" w:hAnsi="Arial Narrow"/>
        </w:rPr>
      </w:pPr>
    </w:p>
    <w:p w:rsidR="0055437C" w:rsidRDefault="0055437C" w:rsidP="00AC2CE2">
      <w:pPr>
        <w:pBdr>
          <w:bottom w:val="single" w:sz="6" w:space="1" w:color="auto"/>
        </w:pBdr>
        <w:spacing w:before="100"/>
        <w:rPr>
          <w:rFonts w:ascii="Arial Narrow" w:eastAsia="Times New Roman" w:hAnsi="Arial Narrow"/>
          <w:color w:val="0000FF"/>
          <w:u w:val="single"/>
        </w:rPr>
      </w:pPr>
      <w:r w:rsidRPr="00D50E15">
        <w:rPr>
          <w:rFonts w:ascii="Arial Narrow" w:eastAsia="Times New Roman" w:hAnsi="Arial Narrow"/>
          <w:highlight w:val="lightGray"/>
        </w:rPr>
        <w:t>Г.1.</w:t>
      </w:r>
      <w:r w:rsidRPr="00D50E15">
        <w:rPr>
          <w:rFonts w:ascii="Arial Narrow" w:eastAsia="Times New Roman" w:hAnsi="Arial Narrow"/>
          <w:b/>
          <w:bCs/>
          <w:highlight w:val="lightGray"/>
        </w:rPr>
        <w:t xml:space="preserve"> Надежда Илиева</w:t>
      </w:r>
      <w:r w:rsidRPr="00D50E15">
        <w:rPr>
          <w:rFonts w:ascii="Arial Narrow" w:eastAsia="Times New Roman" w:hAnsi="Arial Narrow"/>
          <w:highlight w:val="lightGray"/>
        </w:rPr>
        <w:t xml:space="preserve">. Пространствена сегрегация – теоретични аспекти.. Национален институт по геофизика, геодезия и география, Национален институт по геофизика, геодезия и география, 2019, ISBN:978-954-9649-11-6, 245   </w:t>
      </w:r>
      <w:hyperlink r:id="rId9" w:tgtFrame="_blank" w:history="1">
        <w:r w:rsidRPr="00D50E15">
          <w:rPr>
            <w:rFonts w:ascii="Arial Narrow" w:eastAsia="Times New Roman" w:hAnsi="Arial Narrow"/>
            <w:color w:val="0000FF"/>
            <w:highlight w:val="lightGray"/>
            <w:u w:val="single"/>
          </w:rPr>
          <w:t>Линк</w:t>
        </w:r>
      </w:hyperlink>
    </w:p>
    <w:p w:rsidR="00536330" w:rsidRPr="00CA3885" w:rsidRDefault="00536330" w:rsidP="00AC2CE2">
      <w:pPr>
        <w:pBdr>
          <w:bottom w:val="single" w:sz="6" w:space="1" w:color="auto"/>
        </w:pBdr>
        <w:spacing w:before="100" w:line="276" w:lineRule="auto"/>
        <w:jc w:val="both"/>
        <w:rPr>
          <w:rFonts w:ascii="Arial Narrow" w:eastAsia="Times New Roman" w:hAnsi="Arial Narrow"/>
          <w:u w:val="single"/>
        </w:rPr>
      </w:pPr>
      <w:r>
        <w:t>Пространствената сегрегация се проявява по различен начин през отделните исторически периоди в зависимост от различните идеологически, политически, социално-икономически, етнокултурни и други влияния. Eдни от основните предизвикателства, които стоят пред съвременните европейски градове през предстоящите десетилетия, са свързани със социално-пространствените проблеми (увеличаване на неравенствата в обществото и социално-пространствената поляризация, която е непосредствено свързана с процесите на интеграция). Постсоциалистическите общества са изправени едновременно пред много предизвикателства, които водят до сложни отраслови и пространствени промени, включително и в градовете. Налице са нови модели на социално пространствена поляризация, основаваща се все повече на неравенството на доходите и на етническата принадлежност. Социалните неравенства, както и дългосрочните етнически взаимодействия, рано или късно се отразяват върху структурата на пространството. Пространствената сегрегация привлича вниманието на географи, социолози, урбанисти в продължение на повече от един век. Изследванията са насочени към анализа на моделите на пространствена сегрегация, причините за тяхното формиране и развитие, мястото им в пространството, последствията, възникнали от тази сегрегация.</w:t>
      </w:r>
    </w:p>
    <w:p w:rsidR="00536330" w:rsidRDefault="00536330" w:rsidP="00AC2CE2">
      <w:pPr>
        <w:pBdr>
          <w:bottom w:val="single" w:sz="6" w:space="1" w:color="auto"/>
        </w:pBdr>
        <w:spacing w:before="100" w:line="276" w:lineRule="auto"/>
        <w:jc w:val="both"/>
        <w:rPr>
          <w:rFonts w:ascii="Arial Narrow" w:eastAsia="Times New Roman" w:hAnsi="Arial Narrow"/>
          <w:color w:val="0000FF"/>
          <w:u w:val="single"/>
        </w:rPr>
      </w:pPr>
      <w:r w:rsidRPr="00CA3885">
        <w:t xml:space="preserve">В научната монография „Пространствена сегрегация – теоретични аспекти“ е направен преглед на литературата и са разгледани различни теории, концепции и гледни точки най-вече на европейски и американски учени, които разглеждат глобалните процеси на трансформация и преструктуриране на градското пространство, като са очертани </w:t>
      </w:r>
      <w:r>
        <w:t xml:space="preserve">теоретичните аспекти в същността на тази сегрегация, факторите, влияещи върху формирането на различни нейни модели, многоаспектните й измерения, положителните и отрицателните последици, формираните под нейното въздействие пространствени модели, методите за измерване на нивата и политическите подходи за </w:t>
      </w:r>
      <w:r>
        <w:lastRenderedPageBreak/>
        <w:t>намаляване на високите нива на пространствена сегрегация, като по този начин е осигурена теоретичната основа на изследването.</w:t>
      </w:r>
    </w:p>
    <w:p w:rsidR="00F92EC5" w:rsidRDefault="00F92EC5" w:rsidP="00AC2CE2">
      <w:pPr>
        <w:spacing w:before="100"/>
        <w:rPr>
          <w:rFonts w:ascii="Arial Narrow" w:eastAsia="Times New Roman" w:hAnsi="Arial Narrow"/>
          <w:color w:val="0000FF"/>
          <w:u w:val="single"/>
        </w:rPr>
      </w:pPr>
    </w:p>
    <w:p w:rsidR="0055437C" w:rsidRDefault="0055437C" w:rsidP="00AC2CE2">
      <w:pPr>
        <w:spacing w:before="100"/>
        <w:rPr>
          <w:rStyle w:val="Hyperlink"/>
          <w:rFonts w:ascii="Arial Narrow" w:hAnsi="Arial Narrow"/>
        </w:rPr>
      </w:pPr>
      <w:r w:rsidRPr="00D50E15">
        <w:rPr>
          <w:rFonts w:ascii="Arial Narrow" w:eastAsia="Times New Roman" w:hAnsi="Arial Narrow"/>
          <w:highlight w:val="lightGray"/>
        </w:rPr>
        <w:t>Г.2.</w:t>
      </w:r>
      <w:r w:rsidRPr="00D50E15">
        <w:rPr>
          <w:rFonts w:ascii="Arial Narrow" w:eastAsia="Times New Roman" w:hAnsi="Arial Narrow"/>
          <w:b/>
          <w:bCs/>
          <w:highlight w:val="lightGray"/>
        </w:rPr>
        <w:t xml:space="preserve"> Ilieva, N.</w:t>
      </w:r>
      <w:r w:rsidRPr="00D50E15">
        <w:rPr>
          <w:rFonts w:ascii="Arial Narrow" w:eastAsia="Times New Roman" w:hAnsi="Arial Narrow"/>
          <w:highlight w:val="lightGray"/>
        </w:rPr>
        <w:t xml:space="preserve">, KOUWATLI, O., Asenov, K., </w:t>
      </w:r>
      <w:r w:rsidRPr="00D50E15">
        <w:rPr>
          <w:rFonts w:ascii="Arial Narrow" w:eastAsia="Times New Roman" w:hAnsi="Arial Narrow"/>
          <w:b/>
          <w:bCs/>
          <w:highlight w:val="lightGray"/>
        </w:rPr>
        <w:t>Kazakov, B.</w:t>
      </w:r>
      <w:r w:rsidRPr="00D50E15">
        <w:rPr>
          <w:rFonts w:ascii="Arial Narrow" w:eastAsia="Times New Roman" w:hAnsi="Arial Narrow"/>
          <w:highlight w:val="lightGray"/>
        </w:rPr>
        <w:t>. LOCATION AND INTERRELATIONS OF THE ROMA QUARTER OF HARMAN MAHALA WITH THE URBAN STRUCTURE OF THE CITY OF PLOVDIV, BULGARIA. European Journal of Geography, 10, 2, Association of European Geographers, 2019, ISSN:1792-1341, 118-133.</w:t>
      </w:r>
      <w:r w:rsidRPr="00D50E15">
        <w:rPr>
          <w:rFonts w:ascii="Arial Narrow" w:eastAsia="Times New Roman" w:hAnsi="Arial Narrow"/>
          <w:b/>
          <w:bCs/>
          <w:highlight w:val="lightGray"/>
        </w:rPr>
        <w:t xml:space="preserve"> </w:t>
      </w:r>
      <w:r w:rsidRPr="00D50E15">
        <w:rPr>
          <w:rFonts w:ascii="Arial Narrow" w:eastAsia="Times New Roman" w:hAnsi="Arial Narrow"/>
          <w:highlight w:val="lightGray"/>
        </w:rPr>
        <w:t xml:space="preserve"> </w:t>
      </w:r>
      <w:hyperlink r:id="rId10" w:tgtFrame="_blank" w:history="1">
        <w:r w:rsidRPr="00D50E15">
          <w:rPr>
            <w:rFonts w:ascii="Arial Narrow" w:eastAsia="Times New Roman" w:hAnsi="Arial Narrow"/>
            <w:color w:val="0000FF"/>
            <w:highlight w:val="lightGray"/>
            <w:u w:val="single"/>
          </w:rPr>
          <w:t>Линк</w:t>
        </w:r>
      </w:hyperlink>
      <w:r w:rsidRPr="00D50E15">
        <w:rPr>
          <w:rFonts w:ascii="Arial Narrow" w:eastAsia="Times New Roman" w:hAnsi="Arial Narrow"/>
          <w:highlight w:val="lightGray"/>
        </w:rPr>
        <w:t xml:space="preserve"> </w:t>
      </w:r>
      <w:hyperlink r:id="rId11" w:history="1">
        <w:r w:rsidRPr="00D50E15">
          <w:rPr>
            <w:rStyle w:val="Hyperlink"/>
            <w:rFonts w:ascii="Arial Narrow" w:hAnsi="Arial Narrow"/>
            <w:highlight w:val="lightGray"/>
          </w:rPr>
          <w:t>The key factor for a successful territorial cohesion: cross-border cooperation – (eurogeojournal.eu)</w:t>
        </w:r>
      </w:hyperlink>
    </w:p>
    <w:p w:rsidR="00AC2CE2" w:rsidRPr="00D50E15" w:rsidRDefault="00AC2CE2" w:rsidP="00AC2CE2">
      <w:pPr>
        <w:spacing w:before="100"/>
        <w:rPr>
          <w:rFonts w:ascii="Arial Narrow" w:eastAsia="Times New Roman" w:hAnsi="Arial Narrow"/>
          <w:color w:val="0000FF"/>
          <w:u w:val="single"/>
        </w:rPr>
      </w:pPr>
    </w:p>
    <w:p w:rsidR="00AC2CE2" w:rsidRDefault="00AC2CE2" w:rsidP="00AC2CE2">
      <w:pPr>
        <w:pBdr>
          <w:bottom w:val="single" w:sz="6" w:space="1" w:color="auto"/>
        </w:pBdr>
        <w:spacing w:before="100" w:line="276" w:lineRule="auto"/>
        <w:jc w:val="both"/>
      </w:pPr>
      <w:r w:rsidRPr="00AC2CE2">
        <w:t>Основната цел на изследване</w:t>
      </w:r>
      <w:r>
        <w:t>то</w:t>
      </w:r>
      <w:r w:rsidRPr="00AC2CE2">
        <w:t xml:space="preserve"> е да се анализират местоположението и пространствените взаимовръзки на населения с роми квартал Харман махала на гр. Пловдив, България. Разграничени са три типа граници на гетоизираната градска структура (Г</w:t>
      </w:r>
      <w:r>
        <w:t>Г</w:t>
      </w:r>
      <w:r w:rsidRPr="00AC2CE2">
        <w:t xml:space="preserve">С) – „твърди“, „размити“ и „символични“. Твърдите граници са очертани, като се вземе предвид градското пространство, обитавано от ромската етническа общност, т.е. от „статична“ гледна точка. При определянето на „размитите“ граници на ГГС </w:t>
      </w:r>
      <w:r>
        <w:t>са</w:t>
      </w:r>
      <w:r w:rsidRPr="00AC2CE2">
        <w:t xml:space="preserve"> анализирани спецификите на пространственото поведение на жителите. Движението в пространството е тясно свързано със следните „функционални пространства“: труд, образование, отдих и свободно време, спорт, търговия, здравеопазване, транспорт и пътуване, с присъщите им материални и технически съоръжения, организационна структура и взаимодействия. Чрез тези взаимодействия се очертава така нареченото „функционално пространство“. Третият аспект, който се взема предвид, е очертаването на т. нар. „символно пространство“ на GUS, чиито граници зависят от това как местното ромско население възприема градското пространство.</w:t>
      </w:r>
    </w:p>
    <w:p w:rsidR="00F92EC5" w:rsidRDefault="00F92EC5" w:rsidP="00AC2CE2">
      <w:pPr>
        <w:spacing w:before="100"/>
        <w:rPr>
          <w:rFonts w:ascii="Arial Narrow" w:eastAsia="Times New Roman" w:hAnsi="Arial Narrow"/>
          <w:color w:val="0000FF"/>
          <w:u w:val="single"/>
        </w:rPr>
      </w:pPr>
    </w:p>
    <w:p w:rsidR="0055437C" w:rsidRDefault="0055437C" w:rsidP="00AC2CE2">
      <w:pPr>
        <w:spacing w:before="100"/>
        <w:jc w:val="both"/>
        <w:rPr>
          <w:rStyle w:val="Hyperlink"/>
          <w:rFonts w:ascii="Arial Narrow" w:hAnsi="Arial Narrow"/>
        </w:rPr>
      </w:pPr>
      <w:r w:rsidRPr="00AC2CE2">
        <w:rPr>
          <w:rFonts w:ascii="Arial Narrow" w:eastAsia="Times New Roman" w:hAnsi="Arial Narrow"/>
          <w:highlight w:val="lightGray"/>
        </w:rPr>
        <w:t xml:space="preserve">Г.3. Dimitrov, V., Koleva, R., Tepeliev, Y., </w:t>
      </w:r>
      <w:r w:rsidRPr="00AC2CE2">
        <w:rPr>
          <w:rFonts w:ascii="Arial Narrow" w:eastAsia="Times New Roman" w:hAnsi="Arial Narrow"/>
          <w:b/>
          <w:bCs/>
          <w:highlight w:val="lightGray"/>
        </w:rPr>
        <w:t>Kroumova, Y.</w:t>
      </w:r>
      <w:r w:rsidRPr="00AC2CE2">
        <w:rPr>
          <w:rFonts w:ascii="Arial Narrow" w:eastAsia="Times New Roman" w:hAnsi="Arial Narrow"/>
          <w:highlight w:val="lightGray"/>
        </w:rPr>
        <w:t xml:space="preserve">, Lubenov, T., </w:t>
      </w:r>
      <w:r w:rsidRPr="00AC2CE2">
        <w:rPr>
          <w:rFonts w:ascii="Arial Narrow" w:eastAsia="Times New Roman" w:hAnsi="Arial Narrow"/>
          <w:b/>
          <w:bCs/>
          <w:highlight w:val="lightGray"/>
        </w:rPr>
        <w:t>Ilieva, N.</w:t>
      </w:r>
      <w:r w:rsidRPr="00AC2CE2">
        <w:rPr>
          <w:rFonts w:ascii="Arial Narrow" w:eastAsia="Times New Roman" w:hAnsi="Arial Narrow"/>
          <w:highlight w:val="lightGray"/>
        </w:rPr>
        <w:t xml:space="preserve">. SATELLITE MAPPING OF BULGARIAN LAND COVER – CORINE 2018 PROJECT. FORESTRY Ideas, 25, 2, University of Forestry, 2019, ISSN:1314-3905 (print) 2603-2996 (online), 237-250. SJR (Scopus):0.103     </w:t>
      </w:r>
      <w:hyperlink r:id="rId12" w:tgtFrame="_blank" w:history="1">
        <w:r w:rsidRPr="00AC2CE2">
          <w:rPr>
            <w:rFonts w:ascii="Arial Narrow" w:eastAsia="Times New Roman" w:hAnsi="Arial Narrow"/>
            <w:color w:val="0000FF"/>
            <w:highlight w:val="lightGray"/>
            <w:u w:val="single"/>
          </w:rPr>
          <w:t>Лин к</w:t>
        </w:r>
      </w:hyperlink>
      <w:r w:rsidRPr="00AC2CE2">
        <w:rPr>
          <w:rFonts w:ascii="Arial Narrow" w:eastAsia="Times New Roman" w:hAnsi="Arial Narrow"/>
          <w:highlight w:val="lightGray"/>
        </w:rPr>
        <w:t xml:space="preserve"> </w:t>
      </w:r>
      <w:hyperlink r:id="rId13" w:history="1">
        <w:r w:rsidRPr="00AC2CE2">
          <w:rPr>
            <w:rStyle w:val="Hyperlink"/>
            <w:rFonts w:ascii="Arial Narrow" w:hAnsi="Arial Narrow"/>
            <w:highlight w:val="lightGray"/>
          </w:rPr>
          <w:t>Forestry_Ideas_BG_2019_25_2_2.pdf</w:t>
        </w:r>
      </w:hyperlink>
    </w:p>
    <w:p w:rsidR="00AC2CE2" w:rsidRPr="00D50E15" w:rsidRDefault="00AC2CE2" w:rsidP="00AC2CE2">
      <w:pPr>
        <w:spacing w:before="100"/>
        <w:jc w:val="both"/>
        <w:rPr>
          <w:rStyle w:val="Hyperlink"/>
          <w:rFonts w:ascii="Arial Narrow" w:hAnsi="Arial Narrow"/>
        </w:rPr>
      </w:pPr>
    </w:p>
    <w:p w:rsidR="00AC2CE2" w:rsidRDefault="00AC2CE2" w:rsidP="00AC2CE2">
      <w:pPr>
        <w:pBdr>
          <w:bottom w:val="single" w:sz="6" w:space="1" w:color="auto"/>
        </w:pBdr>
        <w:spacing w:before="100" w:line="276" w:lineRule="auto"/>
        <w:jc w:val="both"/>
      </w:pPr>
      <w:r w:rsidRPr="00AC2CE2">
        <w:t xml:space="preserve">Основната цел на проекта CORINE Land cover 2018 е да идентифицира и картографира промените в земното покритие/земеползването за периода 2012–2018 г. с помощта на многовременни/мултиспектрални сателитни изображения. Приложена е хармонизирана методология с 44 клас номенклатура и компютърно подпомагана фотоинтерпретация за създаване на геопространствена база данни на територията на България за 2018 г. Представени са кратко описание на приложената методология и основните постигнати резултати. Цялата българска територия е детайлно картографирана в мащаб 1:100 000 с минимална картна единица 25 ха и минимална площ на изменение 5 ха. Извършва се статистически анализ на създадените бази данни. За изследвания период (2012–2018 г.) най-големи като брой (2720), най-големи като площ (53 558 ха) и с най-висок процент (53,54 %) от общата площ на промените са промените, настъпващи в клас 3 „Гори”. и полуестествени зони“. Преобладават шест вида промени, формиращи над 3/4 от площта на всички промени – загуба на иглолистни гори (23 392 ха – 23 %), загуба на широколистни гори (18 389 ха – 18 %), пасища в неполивни орни земи. земя (14 534 ха – 14 %), лозя в неполивна обработваема земя (9451 ха – 9 %), овощни дървета и ягодоплодни насаждения в неполивна обработваема </w:t>
      </w:r>
      <w:r w:rsidRPr="00AC2CE2">
        <w:lastRenderedPageBreak/>
        <w:t>земя (6051 ха – 6 %) и възстановени широколистни гори (4865 ха – 5 %). Площта на възстановените широколистни гори (промяна 324-311) е 4865 ха, което е почти 4 пъти по-малко от изгубените (18 389 ха). Идентифицирани са два негативни процеса на промяна – превръщане на лозя (221) и овощни градини (222) в неполивни обработваеми земи (211), т.е. екстензификация на селското стопанство, но има и интензификация – промяна на пасищата (231) в неполивни обработваема земя (211)</w:t>
      </w:r>
    </w:p>
    <w:p w:rsidR="00F92EC5" w:rsidRDefault="00F92EC5" w:rsidP="00AC2CE2">
      <w:pPr>
        <w:spacing w:before="100"/>
        <w:rPr>
          <w:rFonts w:ascii="Arial Narrow" w:eastAsia="Times New Roman" w:hAnsi="Arial Narrow"/>
          <w:color w:val="0000FF"/>
          <w:u w:val="single"/>
        </w:rPr>
      </w:pPr>
    </w:p>
    <w:p w:rsidR="0055437C" w:rsidRDefault="0055437C" w:rsidP="00AC2CE2">
      <w:pPr>
        <w:spacing w:before="100"/>
        <w:rPr>
          <w:rFonts w:ascii="Arial Narrow" w:eastAsia="Times New Roman" w:hAnsi="Arial Narrow"/>
          <w:color w:val="0000FF"/>
          <w:u w:val="single"/>
        </w:rPr>
      </w:pPr>
      <w:r w:rsidRPr="00D50E15">
        <w:rPr>
          <w:rFonts w:ascii="Arial Narrow" w:eastAsia="Times New Roman" w:hAnsi="Arial Narrow"/>
          <w:highlight w:val="lightGray"/>
        </w:rPr>
        <w:t>Г.4.</w:t>
      </w:r>
      <w:r w:rsidRPr="00D50E15">
        <w:rPr>
          <w:rFonts w:ascii="Arial Narrow" w:eastAsia="Times New Roman" w:hAnsi="Arial Narrow"/>
          <w:b/>
          <w:bCs/>
          <w:highlight w:val="lightGray"/>
        </w:rPr>
        <w:t xml:space="preserve"> Nadezhda Ilieva</w:t>
      </w:r>
      <w:r w:rsidRPr="00D50E15">
        <w:rPr>
          <w:rFonts w:ascii="Arial Narrow" w:eastAsia="Times New Roman" w:hAnsi="Arial Narrow"/>
          <w:highlight w:val="lightGray"/>
        </w:rPr>
        <w:t xml:space="preserve">, </w:t>
      </w:r>
      <w:r w:rsidRPr="00D50E15">
        <w:rPr>
          <w:rFonts w:ascii="Arial Narrow" w:eastAsia="Times New Roman" w:hAnsi="Arial Narrow"/>
          <w:b/>
          <w:bCs/>
          <w:highlight w:val="lightGray"/>
        </w:rPr>
        <w:t>Atanasova, Antonina</w:t>
      </w:r>
      <w:r w:rsidRPr="00D50E15">
        <w:rPr>
          <w:rFonts w:ascii="Arial Narrow" w:eastAsia="Times New Roman" w:hAnsi="Arial Narrow"/>
          <w:highlight w:val="lightGray"/>
        </w:rPr>
        <w:t xml:space="preserve">, Anna A. Ostrovskaya. Integration of the Cyber Economy with Research and Development at the “University–Science–Industry–Market” Level. Springer, 2020, ISBN:978-3-030-31565-8, DOI:https://doi.org/10.1007/978-3-030-31566-5, 283-290     </w:t>
      </w:r>
      <w:hyperlink r:id="rId14" w:tgtFrame="_blank" w:history="1">
        <w:r w:rsidRPr="00D50E15">
          <w:rPr>
            <w:rFonts w:ascii="Arial Narrow" w:eastAsia="Times New Roman" w:hAnsi="Arial Narrow"/>
            <w:color w:val="0000FF"/>
            <w:highlight w:val="lightGray"/>
            <w:u w:val="single"/>
          </w:rPr>
          <w:t>Линк</w:t>
        </w:r>
      </w:hyperlink>
    </w:p>
    <w:p w:rsidR="00AC2CE2" w:rsidRPr="00D50E15" w:rsidRDefault="00AC2CE2" w:rsidP="00AC2CE2">
      <w:pPr>
        <w:spacing w:before="100"/>
        <w:rPr>
          <w:rFonts w:ascii="Arial Narrow" w:eastAsia="Times New Roman" w:hAnsi="Arial Narrow"/>
          <w:color w:val="0000FF"/>
          <w:u w:val="single"/>
        </w:rPr>
      </w:pPr>
    </w:p>
    <w:p w:rsidR="00AC2CE2" w:rsidRDefault="00AC2CE2" w:rsidP="00AC2CE2">
      <w:pPr>
        <w:pBdr>
          <w:bottom w:val="single" w:sz="6" w:space="1" w:color="auto"/>
        </w:pBdr>
        <w:spacing w:before="100" w:line="276" w:lineRule="auto"/>
        <w:jc w:val="both"/>
        <w:rPr>
          <w:rFonts w:ascii="Arial Narrow" w:eastAsia="Times New Roman" w:hAnsi="Arial Narrow"/>
          <w:color w:val="0000FF"/>
          <w:u w:val="single"/>
        </w:rPr>
      </w:pPr>
      <w:r w:rsidRPr="00AC2CE2">
        <w:t>Еволюцията на икономическите системи изисква промени в начините на тяхното управление и следователно диктува нови подходи за провеждане на научни изследвания и обучение на кадри. Целта на тази глава е да характеризира процесите за интегриране на университетите, науката и индустрията с нуждите на кибер икономика</w:t>
      </w:r>
      <w:r>
        <w:t>та</w:t>
      </w:r>
      <w:r w:rsidRPr="00AC2CE2">
        <w:t>. Изследването е разделено на три основни блока: характеристики на основните направления на такава интеграция, определяне на потенциални проблеми и разработване на предложения за нейното ускоряване. Изследването показва, че в съвременните условия на повсеместна дигитализация бързото развитие на университетите, научните институти и индустриалните компании може и трябва да се гради върху тесен и системен подход към интеграционните процеси и върху създаването на единна затворена циклична система, която задоволява различните нужди на дигиталната икономика: от обучението на квалифициран персонал до прилагането на приложна научноизследователска и развойна дейност за промишлено производство чрез прилагане на съвременни цифрови технологии.</w:t>
      </w:r>
    </w:p>
    <w:p w:rsidR="00F92EC5" w:rsidRDefault="00F92EC5" w:rsidP="00AC2CE2">
      <w:pPr>
        <w:spacing w:before="100"/>
        <w:rPr>
          <w:rFonts w:ascii="Arial Narrow" w:eastAsia="Times New Roman" w:hAnsi="Arial Narrow"/>
          <w:color w:val="0000FF"/>
          <w:u w:val="single"/>
        </w:rPr>
      </w:pPr>
    </w:p>
    <w:p w:rsidR="0055437C" w:rsidRDefault="0055437C" w:rsidP="00AC2CE2">
      <w:pPr>
        <w:spacing w:before="100"/>
        <w:jc w:val="both"/>
        <w:rPr>
          <w:rFonts w:ascii="Arial Narrow" w:eastAsia="Times New Roman" w:hAnsi="Arial Narrow"/>
          <w:color w:val="0000FF"/>
          <w:u w:val="single"/>
        </w:rPr>
      </w:pPr>
      <w:r w:rsidRPr="00AC2CE2">
        <w:rPr>
          <w:rFonts w:ascii="Arial Narrow" w:eastAsia="Times New Roman" w:hAnsi="Arial Narrow"/>
          <w:highlight w:val="lightGray"/>
        </w:rPr>
        <w:t xml:space="preserve">Г.5. Ventzeslav N. Dimitrov, </w:t>
      </w:r>
      <w:r w:rsidRPr="00AC2CE2">
        <w:rPr>
          <w:rFonts w:ascii="Arial Narrow" w:eastAsia="Times New Roman" w:hAnsi="Arial Narrow"/>
          <w:b/>
          <w:bCs/>
          <w:highlight w:val="lightGray"/>
        </w:rPr>
        <w:t>Nadezhda B. Ilieva</w:t>
      </w:r>
      <w:r w:rsidRPr="00AC2CE2">
        <w:rPr>
          <w:rFonts w:ascii="Arial Narrow" w:eastAsia="Times New Roman" w:hAnsi="Arial Narrow"/>
          <w:highlight w:val="lightGray"/>
        </w:rPr>
        <w:t xml:space="preserve">, Hristo S. Nikolov. Evaluation of urban atlas and street tree layer 2012 local component datasets for Bulgaria. Proceedings Volume 11524, Eighth International Conference on Remote Sensing and Geoinformation of the Environment (RSCy2020); 1152417 (2020), 2020, DOI:https://doi.org/10.1117/12.2570763     </w:t>
      </w:r>
      <w:hyperlink r:id="rId15" w:tgtFrame="_blank" w:history="1">
        <w:r w:rsidRPr="00AC2CE2">
          <w:rPr>
            <w:rFonts w:ascii="Arial Narrow" w:eastAsia="Times New Roman" w:hAnsi="Arial Narrow"/>
            <w:color w:val="0000FF"/>
            <w:highlight w:val="lightGray"/>
            <w:u w:val="single"/>
          </w:rPr>
          <w:t>Линк</w:t>
        </w:r>
      </w:hyperlink>
    </w:p>
    <w:p w:rsidR="00AC2CE2" w:rsidRPr="00D50E15" w:rsidRDefault="00AC2CE2" w:rsidP="00AC2CE2">
      <w:pPr>
        <w:spacing w:before="100"/>
        <w:rPr>
          <w:rFonts w:ascii="Arial Narrow" w:eastAsia="Times New Roman" w:hAnsi="Arial Narrow"/>
          <w:color w:val="0000FF"/>
          <w:u w:val="single"/>
        </w:rPr>
      </w:pPr>
    </w:p>
    <w:p w:rsidR="00AC2CE2" w:rsidRPr="00D50E15" w:rsidRDefault="00AC2CE2" w:rsidP="00AC2CE2">
      <w:pPr>
        <w:pBdr>
          <w:bottom w:val="single" w:sz="6" w:space="1" w:color="auto"/>
        </w:pBdr>
        <w:spacing w:before="100" w:line="276" w:lineRule="auto"/>
        <w:jc w:val="both"/>
        <w:rPr>
          <w:sz w:val="22"/>
          <w:szCs w:val="22"/>
        </w:rPr>
      </w:pPr>
      <w:r w:rsidRPr="00AC2CE2">
        <w:rPr>
          <w:sz w:val="22"/>
          <w:szCs w:val="22"/>
        </w:rPr>
        <w:t xml:space="preserve">Данните за земното покритие, получени от сателитни изображения, трябва да бъдат придружени от информация за тяхното качество, за да бъдат правилно и пълноценно използвани. Основната цел на този документ е да представи резултатите от оценката на масивите от данни Urban Atlas (UA) и Street Tree Layer (STL) за България за референтната 2012 година. Тази задача за проверка е част от проект, управляван от Европейската агенция по околна среда (ЕАОС) по програма Коперник. Приложен е подход за количествена оценка, базиран на стратифицирана случайна извадка на ниво полигон. Завършените работни стъпки са, както следва: подготовка на входни и референтни данни, създаване на примерен набор от полигони земно покритие/ползване на земята (LC/LU), визуална интерпретация на избрани проби и оценка на резултатите. Уеб базираният инструмент LACO-Wiki се използва за дейности, свързани с вземане на проби. Сателитни изображения с много висока разделителна способност (VHR) и цифрови въздушни снимки формират основната част от референтните данни. По този начин се получава научно обоснована оценка на тематичната точност на UA и STL набор от данни, както и на някои геометрични характеристики. Оценяват се следните характеристики: точност на потребителя и производителя по клас LC/LU, обща точност на потребителя, стойности на несигурност и коректност на очертаването по клас LC/LU. </w:t>
      </w:r>
      <w:r w:rsidRPr="00AC2CE2">
        <w:rPr>
          <w:sz w:val="22"/>
          <w:szCs w:val="22"/>
        </w:rPr>
        <w:lastRenderedPageBreak/>
        <w:t>Предоставени са коментари по клас LC/LU. Повече от 89% от UA полигоните имат правилно очертана площ. Детайлността на точността на очертаване е над 98%, докато позиционната точност е повече от 97%. Общата претеглена тематична точност на UA е 83,9%, което е по-високо от целевата точност от 80%. Продуктът STL показва обща точност от 94,1% - по-висока от изискваните 85%. Уместните и разнообразни източници на референтни данни, заедно с подходящата стратификация и дизайн на извадка, съобразени с целта и ресурсите на проекта, помогнаха да се получат резултати с реалистична точност.</w:t>
      </w:r>
    </w:p>
    <w:p w:rsidR="00F92EC5" w:rsidRPr="00F92EC5" w:rsidRDefault="00F92EC5" w:rsidP="00AC2CE2">
      <w:pPr>
        <w:spacing w:before="100"/>
        <w:rPr>
          <w:rFonts w:ascii="Arial Narrow" w:eastAsia="Times New Roman" w:hAnsi="Arial Narrow"/>
          <w:color w:val="0000FF"/>
          <w:u w:val="single"/>
          <w:lang w:val="en-US"/>
        </w:rPr>
      </w:pPr>
    </w:p>
    <w:p w:rsidR="007D4B3E" w:rsidRDefault="0055437C" w:rsidP="00AC2CE2">
      <w:pPr>
        <w:spacing w:before="100"/>
        <w:rPr>
          <w:rFonts w:ascii="Arial Narrow" w:eastAsia="Times New Roman" w:hAnsi="Arial Narrow"/>
          <w:b/>
          <w:bCs/>
        </w:rPr>
      </w:pPr>
      <w:r w:rsidRPr="00D50E15">
        <w:rPr>
          <w:rFonts w:ascii="Arial Narrow" w:eastAsia="Times New Roman" w:hAnsi="Arial Narrow"/>
        </w:rPr>
        <w:t>Г.6.</w:t>
      </w:r>
      <w:r w:rsidRPr="00D50E15">
        <w:rPr>
          <w:rStyle w:val="Strong"/>
          <w:rFonts w:ascii="Arial Narrow" w:eastAsia="Times New Roman" w:hAnsi="Arial Narrow"/>
        </w:rPr>
        <w:t xml:space="preserve"> Диляна Стефанова</w:t>
      </w:r>
      <w:r w:rsidRPr="00D50E15">
        <w:rPr>
          <w:rFonts w:ascii="Arial Narrow" w:eastAsia="Times New Roman" w:hAnsi="Arial Narrow"/>
        </w:rPr>
        <w:t xml:space="preserve">, Димитрина Михова, </w:t>
      </w:r>
      <w:r w:rsidRPr="00D50E15">
        <w:rPr>
          <w:rStyle w:val="Strong"/>
          <w:rFonts w:ascii="Arial Narrow" w:eastAsia="Times New Roman" w:hAnsi="Arial Narrow"/>
        </w:rPr>
        <w:t>Надежда Илиева</w:t>
      </w:r>
      <w:r w:rsidRPr="00D50E15">
        <w:rPr>
          <w:rFonts w:ascii="Arial Narrow" w:eastAsia="Times New Roman" w:hAnsi="Arial Narrow"/>
        </w:rPr>
        <w:t xml:space="preserve">. Анкетно изследване на резултатите от експериментален урок по география с прилагане на ГИС, проведен в български училища. Обучението по география, 4, СУ, 2005, ISSN:0204-6849, 27-36   </w:t>
      </w:r>
    </w:p>
    <w:p w:rsidR="00AC2CE2" w:rsidRDefault="00AC2CE2" w:rsidP="00AC2CE2">
      <w:pPr>
        <w:spacing w:before="100"/>
        <w:rPr>
          <w:rFonts w:ascii="Arial Narrow" w:eastAsia="Times New Roman" w:hAnsi="Arial Narrow"/>
          <w:b/>
          <w:bCs/>
        </w:rPr>
      </w:pPr>
    </w:p>
    <w:p w:rsidR="00AC2CE2" w:rsidRPr="007D4B3E" w:rsidRDefault="00AC2CE2" w:rsidP="00AC2CE2">
      <w:pPr>
        <w:pBdr>
          <w:bottom w:val="single" w:sz="6" w:space="1" w:color="auto"/>
        </w:pBdr>
        <w:spacing w:before="100"/>
        <w:jc w:val="both"/>
        <w:rPr>
          <w:rFonts w:eastAsia="Times New Roman"/>
          <w:color w:val="000000" w:themeColor="text1"/>
          <w:lang w:val="en-US"/>
        </w:rPr>
      </w:pPr>
      <w:r w:rsidRPr="00AC2CE2">
        <w:rPr>
          <w:rFonts w:eastAsia="Times New Roman"/>
          <w:bCs/>
          <w:color w:val="000000" w:themeColor="text1"/>
        </w:rPr>
        <w:t xml:space="preserve">Проучването оценява нивото на компютърна грамотност на българските ученици и отношението им към новите информационни технологии (ИТ). Прави се опит да се открият възможностите за използване на ИТ в клас, както и ефективността на урок по география с използване на ГИС. Анкетата съдържа 17 въпроса и са анкетирани 167 ученици. Общият извод е, че българските ученици имат положително отношение към ИТ технологиите, използвани в клас. Дори в един демонстрационен урок те показаха бързо разбиране на принципите на ГИС (73,6 % верни отговори) и 98 % от анкетираните желаят да използват ГИС в клас. Резултатите от българското проучване са много близки до тези, получени от аналогично проучване, проведено в Япония, където използването на ИТ в клас има по-дълга история. Това показва големия потенциал на българските училища за въвеждане на новите информационни технологии и особено ГИС. </w:t>
      </w:r>
      <w:r w:rsidR="00985B05">
        <w:rPr>
          <w:rFonts w:eastAsia="Times New Roman"/>
          <w:bCs/>
          <w:color w:val="000000" w:themeColor="text1"/>
        </w:rPr>
        <w:t>Статията</w:t>
      </w:r>
      <w:r w:rsidRPr="00AC2CE2">
        <w:rPr>
          <w:rFonts w:eastAsia="Times New Roman"/>
          <w:bCs/>
          <w:color w:val="000000" w:themeColor="text1"/>
        </w:rPr>
        <w:t xml:space="preserve"> представя резултатите от анкета, проведена в седем паралелки от 9 клас в 5 училища в София, едно в Ловеч и едно в Благоевград. Анкетата отразява резултатите от експериментален урок по география (демонстрационен вариант) с използване на ГИС (Географски информационни системи). Този проект е подкрепен от българското Министерство на образованието с цел експериментално въвеждане на ГИС и Интернет в българските училища.</w:t>
      </w:r>
    </w:p>
    <w:p w:rsidR="00F261D1" w:rsidRPr="00F261D1" w:rsidRDefault="00F261D1" w:rsidP="00AC2CE2">
      <w:pPr>
        <w:spacing w:before="100"/>
        <w:rPr>
          <w:rFonts w:ascii="Arial Narrow" w:eastAsia="Times New Roman" w:hAnsi="Arial Narrow"/>
          <w:color w:val="0000FF"/>
          <w:u w:val="single"/>
        </w:rPr>
      </w:pPr>
    </w:p>
    <w:p w:rsidR="0055437C" w:rsidRPr="00D50E15" w:rsidRDefault="0055437C" w:rsidP="00AC2CE2">
      <w:pPr>
        <w:spacing w:before="100"/>
        <w:rPr>
          <w:rStyle w:val="Hyperlink"/>
          <w:rFonts w:ascii="Arial Narrow" w:eastAsia="Times New Roman" w:hAnsi="Arial Narrow"/>
        </w:rPr>
      </w:pPr>
      <w:r w:rsidRPr="00D50E15">
        <w:rPr>
          <w:rFonts w:ascii="Arial Narrow" w:eastAsia="Times New Roman" w:hAnsi="Arial Narrow"/>
          <w:highlight w:val="lightGray"/>
        </w:rPr>
        <w:t>Г.7.</w:t>
      </w:r>
      <w:r w:rsidRPr="00D50E15">
        <w:rPr>
          <w:rStyle w:val="Strong"/>
          <w:rFonts w:ascii="Arial Narrow" w:eastAsia="Times New Roman" w:hAnsi="Arial Narrow"/>
          <w:highlight w:val="lightGray"/>
        </w:rPr>
        <w:t xml:space="preserve"> Mladenov Chavdar</w:t>
      </w:r>
      <w:r w:rsidRPr="00D50E15">
        <w:rPr>
          <w:rFonts w:ascii="Arial Narrow" w:eastAsia="Times New Roman" w:hAnsi="Arial Narrow"/>
          <w:highlight w:val="lightGray"/>
        </w:rPr>
        <w:t xml:space="preserve">, Ilieva Margarita, </w:t>
      </w:r>
      <w:r w:rsidRPr="00D50E15">
        <w:rPr>
          <w:rStyle w:val="Strong"/>
          <w:rFonts w:ascii="Arial Narrow" w:eastAsia="Times New Roman" w:hAnsi="Arial Narrow"/>
          <w:highlight w:val="lightGray"/>
        </w:rPr>
        <w:t>Nadezhda Ilieva</w:t>
      </w:r>
      <w:r w:rsidRPr="00D50E15">
        <w:rPr>
          <w:rFonts w:ascii="Arial Narrow" w:eastAsia="Times New Roman" w:hAnsi="Arial Narrow"/>
          <w:highlight w:val="lightGray"/>
        </w:rPr>
        <w:t xml:space="preserve">, </w:t>
      </w:r>
      <w:r w:rsidRPr="00D50E15">
        <w:rPr>
          <w:rStyle w:val="Strong"/>
          <w:rFonts w:ascii="Arial Narrow" w:eastAsia="Times New Roman" w:hAnsi="Arial Narrow"/>
          <w:highlight w:val="lightGray"/>
        </w:rPr>
        <w:t>Boris Kazakov</w:t>
      </w:r>
      <w:r w:rsidRPr="00D50E15">
        <w:rPr>
          <w:rFonts w:ascii="Arial Narrow" w:eastAsia="Times New Roman" w:hAnsi="Arial Narrow"/>
          <w:highlight w:val="lightGray"/>
        </w:rPr>
        <w:t xml:space="preserve">. The urbanization process in Bulgaria.. Térés Társadalom, XXIV, 4, Centre for Regional Studies of the HAS RCERS, 2010, ISSN:0237-7683, 285-300   </w:t>
      </w:r>
      <w:hyperlink r:id="rId16" w:tgtFrame="_blank" w:history="1">
        <w:r w:rsidRPr="00D50E15">
          <w:rPr>
            <w:rStyle w:val="Hyperlink"/>
            <w:rFonts w:ascii="Arial Narrow" w:eastAsia="Times New Roman" w:hAnsi="Arial Narrow"/>
            <w:highlight w:val="lightGray"/>
          </w:rPr>
          <w:t>Линк</w:t>
        </w:r>
      </w:hyperlink>
    </w:p>
    <w:p w:rsidR="0055437C" w:rsidRDefault="00E87966" w:rsidP="00AC2CE2">
      <w:pPr>
        <w:pBdr>
          <w:bottom w:val="single" w:sz="6" w:space="1" w:color="auto"/>
        </w:pBdr>
        <w:spacing w:before="100" w:line="276" w:lineRule="auto"/>
        <w:jc w:val="both"/>
        <w:rPr>
          <w:rStyle w:val="q4iawc"/>
        </w:rPr>
      </w:pPr>
      <w:r>
        <w:rPr>
          <w:rStyle w:val="q4iawc"/>
        </w:rPr>
        <w:t xml:space="preserve">Изследването обобщава тенденциите на урбанизация в България. Анализира се развитието на градска мрежа в миналото и по настоящем. Развитието в урбанизационните процеси са представени чрез два казуса. Първият разглежда трансформацията на малките градове, с акцент върху техните демографски и миграционни характеристики. В България един от най-важните демографски проблеми в селските райони е обезлюдяването. Мрежата от малки градове също не е изключена от това явление, което може да се обясни само частично с влошените демографски показатели. Голямо значение има и миграцията, насочена основно към столицата, черноморското крайбрежие и извън границите на България. Вторият казус разглежда трансформацията на градското население на българското черноморско крайбрежие. </w:t>
      </w:r>
    </w:p>
    <w:p w:rsidR="00E87966" w:rsidRPr="00E87966" w:rsidRDefault="00E87966" w:rsidP="00AC2CE2">
      <w:pPr>
        <w:spacing w:before="100"/>
        <w:rPr>
          <w:rFonts w:ascii="Arial Narrow" w:eastAsia="Times New Roman" w:hAnsi="Arial Narrow"/>
          <w:color w:val="0000FF"/>
          <w:u w:val="single"/>
          <w:lang w:val="en-US"/>
        </w:rPr>
      </w:pPr>
    </w:p>
    <w:p w:rsidR="0055437C" w:rsidRDefault="0055437C" w:rsidP="00AC2CE2">
      <w:pPr>
        <w:spacing w:before="100"/>
        <w:rPr>
          <w:rFonts w:ascii="Arial Narrow" w:eastAsia="Times New Roman" w:hAnsi="Arial Narrow"/>
          <w:b/>
          <w:bCs/>
        </w:rPr>
      </w:pPr>
      <w:r w:rsidRPr="00D50E15">
        <w:rPr>
          <w:rFonts w:ascii="Arial Narrow" w:eastAsia="Times New Roman" w:hAnsi="Arial Narrow"/>
          <w:highlight w:val="lightGray"/>
        </w:rPr>
        <w:t>Г.8.</w:t>
      </w:r>
      <w:r w:rsidRPr="00D50E15">
        <w:rPr>
          <w:rStyle w:val="Strong"/>
          <w:rFonts w:ascii="Arial Narrow" w:eastAsia="Times New Roman" w:hAnsi="Arial Narrow"/>
          <w:highlight w:val="lightGray"/>
        </w:rPr>
        <w:t xml:space="preserve"> Надежда Илиева</w:t>
      </w:r>
      <w:r w:rsidRPr="00D50E15">
        <w:rPr>
          <w:rFonts w:ascii="Arial Narrow" w:eastAsia="Times New Roman" w:hAnsi="Arial Narrow"/>
          <w:highlight w:val="lightGray"/>
        </w:rPr>
        <w:t xml:space="preserve">. Турската етническа група в България (1878-2001 г.) – обобщени резултати от изследването. ГEOграфия'21, ІV (LІI), 6, 2010, ISSN:1312-6628, 12-23   </w:t>
      </w:r>
    </w:p>
    <w:p w:rsidR="00E87966" w:rsidRDefault="00314380" w:rsidP="009765C3">
      <w:pPr>
        <w:pBdr>
          <w:bottom w:val="single" w:sz="6" w:space="1" w:color="auto"/>
        </w:pBdr>
        <w:spacing w:before="100"/>
        <w:jc w:val="both"/>
        <w:rPr>
          <w:rFonts w:ascii="Arial Narrow" w:eastAsia="Times New Roman" w:hAnsi="Arial Narrow"/>
          <w:color w:val="0000FF"/>
          <w:u w:val="single"/>
        </w:rPr>
      </w:pPr>
      <w:r w:rsidRPr="00314380">
        <w:rPr>
          <w:rFonts w:eastAsia="Times New Roman"/>
        </w:rPr>
        <w:t xml:space="preserve">Етническото разнообразие е типичен </w:t>
      </w:r>
      <w:r>
        <w:rPr>
          <w:rFonts w:eastAsia="Times New Roman"/>
        </w:rPr>
        <w:t>ситуация</w:t>
      </w:r>
      <w:r w:rsidRPr="00314380">
        <w:rPr>
          <w:rFonts w:eastAsia="Times New Roman"/>
        </w:rPr>
        <w:t xml:space="preserve"> за много страни по света, включително и България. Представени са основните резултати от проучването на турската етническа </w:t>
      </w:r>
      <w:r w:rsidRPr="00314380">
        <w:rPr>
          <w:rFonts w:eastAsia="Times New Roman"/>
        </w:rPr>
        <w:lastRenderedPageBreak/>
        <w:t xml:space="preserve">група в България (1878-2001). Анализирайки демографските, социално-икономическите, етнокултурните и политическите фактори, влияещи върху естественото възпроизводство, се установява, че естественият прираст на населението е спомогнал за увеличаването на турския етнос през целия период на изследване. Миграциите оказват силно влияние и върху числеността и локализацията на турското население в България. Въз основа на специално разработена методика за изследване на броя и </w:t>
      </w:r>
      <w:r>
        <w:rPr>
          <w:rFonts w:eastAsia="Times New Roman"/>
        </w:rPr>
        <w:t>структурите</w:t>
      </w:r>
      <w:r w:rsidRPr="00314380">
        <w:rPr>
          <w:rFonts w:eastAsia="Times New Roman"/>
        </w:rPr>
        <w:t xml:space="preserve"> на населението, както и определяне на районите на компактно население на турския етнос, са очертани три етапа от неговото демографско развитие. Те се различават </w:t>
      </w:r>
      <w:r>
        <w:rPr>
          <w:rFonts w:eastAsia="Times New Roman"/>
        </w:rPr>
        <w:t>съществено</w:t>
      </w:r>
      <w:r w:rsidRPr="00314380">
        <w:rPr>
          <w:rFonts w:eastAsia="Times New Roman"/>
        </w:rPr>
        <w:t xml:space="preserve"> от тези на българския етнос. Анализът на естествените движения, миграциите и причините, които ги предизвикват, дава основание да се отделят три периода и седем подпериода в промените в числеността и локализацията на турския етнос в България. Очертани са три района на компактното му заселване, а именно: Лудогорието, Източно-</w:t>
      </w:r>
      <w:r>
        <w:rPr>
          <w:rFonts w:eastAsia="Times New Roman"/>
        </w:rPr>
        <w:t>Старопланински</w:t>
      </w:r>
      <w:r w:rsidRPr="00314380">
        <w:rPr>
          <w:rFonts w:eastAsia="Times New Roman"/>
        </w:rPr>
        <w:t xml:space="preserve"> и Източно-Родопските планини. Те променят териториалните си граници през различните периоди и подпериоди.</w:t>
      </w:r>
    </w:p>
    <w:p w:rsidR="00E87966" w:rsidRPr="00E87966" w:rsidRDefault="00E87966" w:rsidP="00AC2CE2">
      <w:pPr>
        <w:spacing w:before="100"/>
        <w:rPr>
          <w:rFonts w:ascii="Arial Narrow" w:eastAsia="Times New Roman" w:hAnsi="Arial Narrow"/>
          <w:color w:val="0000FF"/>
          <w:u w:val="single"/>
          <w:lang w:val="en-US"/>
        </w:rPr>
      </w:pPr>
    </w:p>
    <w:p w:rsidR="0055437C" w:rsidRPr="00D50E15" w:rsidRDefault="0055437C" w:rsidP="00AC2CE2">
      <w:pPr>
        <w:spacing w:before="100"/>
        <w:rPr>
          <w:rFonts w:ascii="Arial Narrow" w:eastAsia="Times New Roman" w:hAnsi="Arial Narrow"/>
          <w:color w:val="0000FF"/>
          <w:u w:val="single"/>
        </w:rPr>
      </w:pPr>
      <w:r w:rsidRPr="00314380">
        <w:rPr>
          <w:rFonts w:ascii="Arial Narrow" w:eastAsia="Times New Roman" w:hAnsi="Arial Narrow"/>
          <w:highlight w:val="lightGray"/>
        </w:rPr>
        <w:t>Г.9.</w:t>
      </w:r>
      <w:r w:rsidRPr="00314380">
        <w:rPr>
          <w:rStyle w:val="Strong"/>
          <w:rFonts w:ascii="Arial Narrow" w:eastAsia="Times New Roman" w:hAnsi="Arial Narrow"/>
          <w:highlight w:val="lightGray"/>
        </w:rPr>
        <w:t xml:space="preserve"> Надежда Илиева</w:t>
      </w:r>
      <w:r w:rsidRPr="00314380">
        <w:rPr>
          <w:rFonts w:ascii="Arial Narrow" w:eastAsia="Times New Roman" w:hAnsi="Arial Narrow"/>
          <w:highlight w:val="lightGray"/>
        </w:rPr>
        <w:t>. Промени в локализацията на ромската етническа група в България (1992-2001 г.). Проблеми на географията, 1-2, Българска академия на науките, 2011, ISSN:0204-7209 ISSN 2367-6671 (Online), 39-58</w:t>
      </w:r>
      <w:r w:rsidRPr="00D50E15">
        <w:rPr>
          <w:rFonts w:ascii="Arial Narrow" w:eastAsia="Times New Roman" w:hAnsi="Arial Narrow"/>
        </w:rPr>
        <w:t xml:space="preserve">   </w:t>
      </w:r>
    </w:p>
    <w:p w:rsidR="00E87966" w:rsidRDefault="00314380" w:rsidP="00314380">
      <w:pPr>
        <w:pBdr>
          <w:bottom w:val="single" w:sz="6" w:space="1" w:color="auto"/>
        </w:pBdr>
        <w:spacing w:before="100"/>
        <w:jc w:val="both"/>
      </w:pPr>
      <w:r w:rsidRPr="00314380">
        <w:t xml:space="preserve">Темата за ромския етнос е често дискутирана </w:t>
      </w:r>
      <w:r>
        <w:t xml:space="preserve">тема </w:t>
      </w:r>
      <w:r w:rsidRPr="00314380">
        <w:t xml:space="preserve">в публичното пространство. Голям интерес представляват промените в неговия </w:t>
      </w:r>
      <w:r>
        <w:t>брой</w:t>
      </w:r>
      <w:r w:rsidRPr="00314380">
        <w:t xml:space="preserve">, демографско поведение и структура. Именно ромската етническа група в България е фокусът на изследването в тази статия. </w:t>
      </w:r>
      <w:r>
        <w:t>Изследването</w:t>
      </w:r>
      <w:r w:rsidRPr="00314380">
        <w:t xml:space="preserve"> обхваща периода между последните две преброявания. Прави се опит да се очертаят областите, </w:t>
      </w:r>
      <w:r>
        <w:t>отличаващи се</w:t>
      </w:r>
      <w:r w:rsidRPr="00314380">
        <w:t xml:space="preserve"> с високата си концентрация на ромско население – три пъти над средното за страната (над 10%). Преброяванията от 1992 г. и 2001 г. показват, че ромската етническа група в страната е единствената, която </w:t>
      </w:r>
      <w:r>
        <w:t>увеличава броя си</w:t>
      </w:r>
      <w:r w:rsidRPr="00314380">
        <w:t xml:space="preserve"> – 2 % среден темп на нарастване на година. Ромското население е разпръснато сред другите етнически групи и не образува компактни територии. </w:t>
      </w:r>
      <w:r>
        <w:t>Обособени</w:t>
      </w:r>
      <w:r w:rsidRPr="00314380">
        <w:t xml:space="preserve"> шест района, </w:t>
      </w:r>
      <w:r>
        <w:t>с висока концентрация на ромско население</w:t>
      </w:r>
      <w:r w:rsidRPr="00314380">
        <w:t xml:space="preserve"> – Подбалкански, Южна Добруджа, Източна Стара планина, Бургаски, Маришки и Северозападен.</w:t>
      </w:r>
    </w:p>
    <w:p w:rsidR="00314380" w:rsidRPr="00E87966" w:rsidRDefault="00314380" w:rsidP="00AC2CE2">
      <w:pPr>
        <w:spacing w:before="100"/>
        <w:rPr>
          <w:rFonts w:ascii="Arial Narrow" w:eastAsia="Times New Roman" w:hAnsi="Arial Narrow"/>
          <w:color w:val="0000FF"/>
          <w:u w:val="single"/>
          <w:lang w:val="en-US"/>
        </w:rPr>
      </w:pPr>
    </w:p>
    <w:p w:rsidR="0055437C" w:rsidRPr="00D50E15" w:rsidRDefault="0055437C" w:rsidP="00AC2CE2">
      <w:pPr>
        <w:spacing w:before="100"/>
        <w:rPr>
          <w:rFonts w:ascii="Arial Narrow" w:eastAsia="Times New Roman" w:hAnsi="Arial Narrow"/>
          <w:b/>
          <w:bCs/>
        </w:rPr>
      </w:pPr>
      <w:r w:rsidRPr="00D50E15">
        <w:rPr>
          <w:rFonts w:ascii="Arial Narrow" w:eastAsia="Times New Roman" w:hAnsi="Arial Narrow"/>
          <w:highlight w:val="lightGray"/>
        </w:rPr>
        <w:t>Г.10.</w:t>
      </w:r>
      <w:r w:rsidRPr="00D50E15">
        <w:rPr>
          <w:rStyle w:val="Strong"/>
          <w:rFonts w:ascii="Arial Narrow" w:eastAsia="Times New Roman" w:hAnsi="Arial Narrow"/>
          <w:highlight w:val="lightGray"/>
        </w:rPr>
        <w:t xml:space="preserve"> Илиева, Н.</w:t>
      </w:r>
      <w:r w:rsidRPr="00D50E15">
        <w:rPr>
          <w:rFonts w:ascii="Arial Narrow" w:eastAsia="Times New Roman" w:hAnsi="Arial Narrow"/>
          <w:highlight w:val="lightGray"/>
        </w:rPr>
        <w:t xml:space="preserve">. Брой на ромската етническа група в България от Освобождението (1878) до началото на ХХI в. според преброяванията (първа част). Проблеми на географията, 3-4, Българска академия на науките, 2012, ISSN:0204-7209, 61-79   </w:t>
      </w:r>
    </w:p>
    <w:p w:rsidR="0055437C" w:rsidRDefault="00314380" w:rsidP="00AC2CE2">
      <w:pPr>
        <w:pBdr>
          <w:bottom w:val="single" w:sz="6" w:space="1" w:color="auto"/>
        </w:pBdr>
        <w:spacing w:before="100" w:line="276" w:lineRule="auto"/>
        <w:jc w:val="both"/>
        <w:rPr>
          <w:lang w:val="en-US"/>
        </w:rPr>
      </w:pPr>
      <w:r w:rsidRPr="00314380">
        <w:t xml:space="preserve">Основната цел на изследването е да се проследят най-точно промените в числеността на ромския етнос в България през следосвобожденския исторически период, когато той е съставлявал над 2% от населението на страната. Проблемите около изчисляването на броя на ромите са много и са свързани със сложната йерархична структура на етническата им идентичност и широко разпространеното явление „предпочитан етнос“, т.е. публично деклариран друг, неромски етнос. Разгледани са три основни групи фактори, влияещи върху етническия състав на една област – </w:t>
      </w:r>
      <w:r>
        <w:t>естествено въззпроизводство,</w:t>
      </w:r>
      <w:r w:rsidRPr="00314380">
        <w:t xml:space="preserve"> миграции на ромския етнос и някои етнически процеси (консолидация, асимилация, интеграция и др.). Въпреки че ромската етническа група в България е втората по големина след турската, има много малко изследвания както в следосвобожденския период, така и в годините след Втората световна война до края на 1989 г. Проучванията са направени въз основа на официални преброявания. и непубликувани данни за етническите общности в България, с цел получаване на максимално достоверна информация за броя на ромите в страната. През целия следосвобожденски период това е единственият постоянно </w:t>
      </w:r>
      <w:r>
        <w:t>нарастващ</w:t>
      </w:r>
      <w:r w:rsidRPr="00314380">
        <w:t xml:space="preserve"> етнос, което се дължи преди всичко на високия естествен прираст на населението. Последното до </w:t>
      </w:r>
      <w:r w:rsidRPr="00314380">
        <w:lastRenderedPageBreak/>
        <w:t>голяма степен се определя от консервативните традиции и обичаи на ромските семейства, от характера на заетостта, от ценностната система на ромите, съчетана със специфичната среда на живот, от професията им, от младата възрастова структура, о</w:t>
      </w:r>
      <w:r>
        <w:t xml:space="preserve">т влошеното образователно ниво </w:t>
      </w:r>
      <w:r w:rsidRPr="00314380">
        <w:t xml:space="preserve">и др. Решаващо влияние за намаляването на раждаемостта, респективно на естествения прираст, оказва уседналият начин на живот на ромите, регламентиран с постановление на Министерския съвет от 1958 г. (годината съвпада с приключването на колективизацията на земята) , което води до </w:t>
      </w:r>
      <w:r>
        <w:t>подобряване на</w:t>
      </w:r>
      <w:r w:rsidRPr="00314380">
        <w:t xml:space="preserve"> образователно</w:t>
      </w:r>
      <w:r>
        <w:t>то им</w:t>
      </w:r>
      <w:r w:rsidRPr="00314380">
        <w:t xml:space="preserve"> ниво. През целия изследван период имиграционните процеси преобладават над емиграционните, които като цяло се характеризират с ниска интензивност и имат незначителен ефект върху броя на ромското население в страната. Промените в етническата политика от средата на 50-те години на миналия век имат за цел да спрат нарастващата тенденция към самоопределяне на ромите мюсюлмани, чийто майчин език е турският, като турци. Освен това турско-арабските им имена са сменени с български. Всъщност така нареченият „възстановителен процес“ или процесът на преименуване започва с тази етническа група в края на 50-те години, но се постига обратен резултат, особено що се отнася до турската етническа група. Тези тенденции се </w:t>
      </w:r>
      <w:r w:rsidR="00480692">
        <w:t>отразяват</w:t>
      </w:r>
      <w:r w:rsidRPr="00314380">
        <w:t xml:space="preserve"> и на етническото самоопределяне на ромското население през следващите години.</w:t>
      </w:r>
    </w:p>
    <w:p w:rsidR="00E87966" w:rsidRPr="00E87966" w:rsidRDefault="00E87966" w:rsidP="00AC2CE2">
      <w:pPr>
        <w:spacing w:before="100"/>
        <w:rPr>
          <w:rFonts w:ascii="Arial Narrow" w:eastAsia="Times New Roman" w:hAnsi="Arial Narrow"/>
          <w:color w:val="0000FF"/>
          <w:u w:val="single"/>
          <w:lang w:val="en-US"/>
        </w:rPr>
      </w:pPr>
    </w:p>
    <w:p w:rsidR="0055437C" w:rsidRDefault="0055437C" w:rsidP="00AC2CE2">
      <w:pPr>
        <w:jc w:val="both"/>
        <w:rPr>
          <w:rStyle w:val="Hyperlink"/>
        </w:rPr>
      </w:pPr>
      <w:r w:rsidRPr="00D50E15">
        <w:rPr>
          <w:rFonts w:ascii="Arial Narrow" w:eastAsia="Times New Roman" w:hAnsi="Arial Narrow"/>
        </w:rPr>
        <w:t>Г.11.</w:t>
      </w:r>
      <w:r w:rsidRPr="00D50E15">
        <w:rPr>
          <w:rStyle w:val="Strong"/>
          <w:rFonts w:ascii="Arial Narrow" w:eastAsia="Times New Roman" w:hAnsi="Arial Narrow"/>
        </w:rPr>
        <w:t xml:space="preserve"> </w:t>
      </w:r>
      <w:r w:rsidRPr="00480692">
        <w:rPr>
          <w:rStyle w:val="Strong"/>
          <w:rFonts w:ascii="Arial Narrow" w:eastAsia="Times New Roman" w:hAnsi="Arial Narrow"/>
          <w:highlight w:val="lightGray"/>
        </w:rPr>
        <w:t>Надежда Илиева</w:t>
      </w:r>
      <w:r w:rsidRPr="00480692">
        <w:rPr>
          <w:rFonts w:ascii="Arial Narrow" w:eastAsia="Times New Roman" w:hAnsi="Arial Narrow"/>
          <w:highlight w:val="lightGray"/>
        </w:rPr>
        <w:t xml:space="preserve">. Геодемографските фактори като предпоставка за възникването на етнорелигиозни конфликти в България. Етнически измерения на социалната интеграция, Omda.bg, 2013, ISBN:978-954-9719-29-1, DOI:978-954-9719-28-4, 227-236    </w:t>
      </w:r>
      <w:hyperlink r:id="rId17" w:anchor="bdn__9" w:history="1">
        <w:r w:rsidRPr="00480692">
          <w:rPr>
            <w:rStyle w:val="Hyperlink"/>
            <w:highlight w:val="lightGray"/>
          </w:rPr>
          <w:t>http://www.omda.bg/page.php?tittle=%D0%95%D1%82%D0%BD%D0%B8%D1%87%D0%B5%D1%81%D0%BA%D0%B8_%D0%B8%D0%B7%D0%BC%D0%B5%D1%80%D0%B5%D0%BD%D0%B8%D1%8F_%D0%BD%D0%B0_%D1%81%D0%BE%D1%86%D0%B8%D0%B0%D0%BB%D0%BD%D0%B0%D1%82%D0%B0_%D0%B8%D0%BD%D1%82%D0%B5%D0%B3%D1%80%D0%B0%D1%86%D0%B8%D1%8F&amp;IDMenu=408&amp;IDArticle=3704#bdn__9</w:t>
        </w:r>
      </w:hyperlink>
    </w:p>
    <w:p w:rsidR="005A2384" w:rsidRDefault="005A2384" w:rsidP="00AC2CE2">
      <w:pPr>
        <w:jc w:val="both"/>
        <w:rPr>
          <w:rFonts w:ascii="Arial Narrow" w:eastAsia="Times New Roman" w:hAnsi="Arial Narrow"/>
        </w:rPr>
      </w:pPr>
    </w:p>
    <w:p w:rsidR="005A2384" w:rsidRPr="00B5622D" w:rsidRDefault="005A2384" w:rsidP="00AC2CE2">
      <w:pPr>
        <w:jc w:val="both"/>
        <w:rPr>
          <w:rFonts w:eastAsia="Times New Roman"/>
        </w:rPr>
      </w:pPr>
      <w:r w:rsidRPr="00B5622D">
        <w:rPr>
          <w:rFonts w:eastAsia="Times New Roman"/>
        </w:rPr>
        <w:t xml:space="preserve">Етнорелигиозните конфликти са често срещано явление в съвременния свят. Проблемите, които възникват във връзка с положението на различните етнически групи, тяхната равнопоставеност и права в дадена държава, са актуални днес и вероятно ще бъдат такива и за в бъдеще. В една или друга степен, явно или скрито напрежение на етническа основа съществува и в България. То има своята историческа обремененост, която дава отражение върху етническите отношения в България през т.нар. </w:t>
      </w:r>
      <w:r w:rsidR="002F6603" w:rsidRPr="00B5622D">
        <w:rPr>
          <w:rFonts w:eastAsia="Times New Roman"/>
        </w:rPr>
        <w:t>посттоталитарен период на развитие на страната. Приемането на новата Конституция, ратифицирането на Рамковата конвенция за правата на малцинствата поставят в коренно различна обстановка етническите групи в страната, като им осигурява пълни граждански и политически права. Социално-икономическите проблеми, които неминуемо съпътстват преходния период, лесно се трансформират в етнически конфликти. Настъпилата икономическа криза е съществен фактор за засилване на етноцентризма, на склонността към дискриминационни мерки и предразсъдъци, които допълнително усложняват междуетническите взаимоотношения.</w:t>
      </w:r>
    </w:p>
    <w:p w:rsidR="002F6603" w:rsidRPr="00B5622D" w:rsidRDefault="002F6603" w:rsidP="00AC2CE2">
      <w:pPr>
        <w:jc w:val="both"/>
        <w:rPr>
          <w:rFonts w:eastAsia="Times New Roman"/>
        </w:rPr>
      </w:pPr>
      <w:r w:rsidRPr="00B5622D">
        <w:rPr>
          <w:rFonts w:eastAsia="Times New Roman"/>
        </w:rPr>
        <w:t xml:space="preserve">В България живеят различни етнически и религиозни групи, всяка със своите характерни особености и традиции. Общностите на българските роми и българските турци, са по-многобройни. Процесите на </w:t>
      </w:r>
      <w:r w:rsidRPr="00B5622D">
        <w:rPr>
          <w:rFonts w:eastAsia="Times New Roman"/>
          <w:i/>
        </w:rPr>
        <w:t>приобщаване</w:t>
      </w:r>
      <w:r w:rsidRPr="00B5622D">
        <w:rPr>
          <w:rFonts w:eastAsia="Times New Roman"/>
        </w:rPr>
        <w:t xml:space="preserve"> им към националната общност протичат по-сложно и противоречиво. Това най-вече важи за българските роми, за които е характерно обособено съществуване в „махали, квартали“, специфична културна самобитност, значителна изостаналост </w:t>
      </w:r>
      <w:r w:rsidR="00455D98" w:rsidRPr="00B5622D">
        <w:rPr>
          <w:rFonts w:eastAsia="Times New Roman"/>
        </w:rPr>
        <w:t xml:space="preserve">в битовата им култура и начина им на живот. Към всичко това трябва да се прибавят и недружелюбните и конфликтни отношения с българите и останалите етнически групи на битово ниво и в </w:t>
      </w:r>
      <w:r w:rsidR="00455D98" w:rsidRPr="00B5622D">
        <w:rPr>
          <w:rFonts w:eastAsia="Times New Roman"/>
        </w:rPr>
        <w:lastRenderedPageBreak/>
        <w:t>непосредствени персонални и съседски взаимоотношения и т.н. Независимо от целенасочените обществени и държавни грижи от 50-те години на ХХ в. интеграцията им с българската общност е частична и повърхностна. Ситуацията в България се усложнява от обстоятелствата, че тя се нарежда сред страните с най-висок абсолютен брой и относителен дял на роми, от една страна, и утежнената им социално-икономическа ситуация, унаследена от миналото, от друга.</w:t>
      </w:r>
    </w:p>
    <w:p w:rsidR="00455D98" w:rsidRPr="00B5622D" w:rsidRDefault="00455D98" w:rsidP="00AC2CE2">
      <w:pPr>
        <w:jc w:val="both"/>
        <w:rPr>
          <w:rFonts w:eastAsia="Times New Roman"/>
        </w:rPr>
      </w:pPr>
      <w:r w:rsidRPr="00B5622D">
        <w:rPr>
          <w:rFonts w:eastAsia="Times New Roman"/>
        </w:rPr>
        <w:t xml:space="preserve">Причините, които пораждат етнорелигиозните конфликти са от различен характер: външнополитически, вътрешнополитически, икономически, социални, психологически и др., като една от предпоставките за зараждането на тези конфликти е свързана с геодемографските фактори. В настоящето изследване са анализирани основните аспекти на геодемографските фактори, като те са разделени в три групи – демографски </w:t>
      </w:r>
      <w:r w:rsidRPr="00B5622D">
        <w:rPr>
          <w:rFonts w:eastAsia="Times New Roman"/>
          <w:lang w:val="en-US"/>
        </w:rPr>
        <w:t>(</w:t>
      </w:r>
      <w:r w:rsidRPr="00B5622D">
        <w:rPr>
          <w:rFonts w:eastAsia="Times New Roman"/>
        </w:rPr>
        <w:t xml:space="preserve">особености в изменението на техния брой, </w:t>
      </w:r>
      <w:r w:rsidR="00B5622D" w:rsidRPr="00B5622D">
        <w:rPr>
          <w:rFonts w:eastAsia="Times New Roman"/>
        </w:rPr>
        <w:t>относителен дял, репродуктивни нагласи, възрастова, образователна, социална, селищна, професионална структура</w:t>
      </w:r>
      <w:r w:rsidRPr="00B5622D">
        <w:rPr>
          <w:rFonts w:eastAsia="Times New Roman"/>
          <w:lang w:val="en-US"/>
        </w:rPr>
        <w:t>)</w:t>
      </w:r>
      <w:r w:rsidR="00B5622D" w:rsidRPr="00B5622D">
        <w:rPr>
          <w:rFonts w:eastAsia="Times New Roman"/>
        </w:rPr>
        <w:t xml:space="preserve">, пространствено-географски </w:t>
      </w:r>
      <w:r w:rsidR="00B5622D" w:rsidRPr="00B5622D">
        <w:rPr>
          <w:rFonts w:eastAsia="Times New Roman"/>
          <w:lang w:val="en-US"/>
        </w:rPr>
        <w:t>(</w:t>
      </w:r>
      <w:r w:rsidR="00B5622D" w:rsidRPr="00B5622D">
        <w:rPr>
          <w:rFonts w:eastAsia="Times New Roman"/>
        </w:rPr>
        <w:t>териториално разположение и свързаните с тях пространствени взаимоотношения в отделните части на страната</w:t>
      </w:r>
      <w:r w:rsidR="00B5622D" w:rsidRPr="00B5622D">
        <w:rPr>
          <w:rFonts w:eastAsia="Times New Roman"/>
          <w:lang w:val="en-US"/>
        </w:rPr>
        <w:t>)</w:t>
      </w:r>
      <w:r w:rsidR="00B5622D" w:rsidRPr="00B5622D">
        <w:rPr>
          <w:rFonts w:eastAsia="Times New Roman"/>
        </w:rPr>
        <w:t xml:space="preserve"> аспекти и интензитет на етнотрансформационните процеси.</w:t>
      </w:r>
    </w:p>
    <w:p w:rsidR="00E87966" w:rsidRDefault="00E87966" w:rsidP="00AC2CE2">
      <w:pPr>
        <w:pBdr>
          <w:bottom w:val="single" w:sz="6" w:space="1" w:color="auto"/>
        </w:pBdr>
        <w:spacing w:before="100"/>
        <w:rPr>
          <w:rFonts w:ascii="Arial Narrow" w:eastAsia="Times New Roman" w:hAnsi="Arial Narrow"/>
          <w:color w:val="0000FF"/>
          <w:u w:val="single"/>
        </w:rPr>
      </w:pPr>
    </w:p>
    <w:p w:rsidR="00E87966" w:rsidRPr="00E87966" w:rsidRDefault="00E87966" w:rsidP="00AC2CE2">
      <w:pPr>
        <w:spacing w:before="100"/>
        <w:rPr>
          <w:rFonts w:ascii="Arial Narrow" w:eastAsia="Times New Roman" w:hAnsi="Arial Narrow"/>
          <w:color w:val="0000FF"/>
          <w:u w:val="single"/>
          <w:lang w:val="en-US"/>
        </w:rPr>
      </w:pPr>
    </w:p>
    <w:p w:rsidR="0055437C" w:rsidRPr="00480692" w:rsidRDefault="0055437C" w:rsidP="00480692">
      <w:pPr>
        <w:spacing w:before="100"/>
        <w:jc w:val="both"/>
        <w:rPr>
          <w:rFonts w:ascii="Arial Narrow" w:eastAsia="Times New Roman" w:hAnsi="Arial Narrow"/>
          <w:b/>
          <w:bCs/>
        </w:rPr>
      </w:pPr>
      <w:r w:rsidRPr="00480692">
        <w:rPr>
          <w:rFonts w:ascii="Arial Narrow" w:eastAsia="Times New Roman" w:hAnsi="Arial Narrow"/>
          <w:highlight w:val="lightGray"/>
        </w:rPr>
        <w:t>Г.12.</w:t>
      </w:r>
      <w:r w:rsidRPr="00480692">
        <w:rPr>
          <w:rStyle w:val="Strong"/>
          <w:rFonts w:ascii="Arial Narrow" w:eastAsia="Times New Roman" w:hAnsi="Arial Narrow"/>
          <w:highlight w:val="lightGray"/>
        </w:rPr>
        <w:t xml:space="preserve"> Nadezhda Ilieva</w:t>
      </w:r>
      <w:r w:rsidRPr="00480692">
        <w:rPr>
          <w:rFonts w:ascii="Arial Narrow" w:eastAsia="Times New Roman" w:hAnsi="Arial Narrow"/>
          <w:highlight w:val="lightGray"/>
        </w:rPr>
        <w:t xml:space="preserve">. The Roma people in Bulgaria – Their number and localization. from the Liberation (1878) until the beginning of the 21st Century. EUROPA XXI., 27, Insitute of Geography and Spatial Organization, PAS, 2014, ISSN:1429-7132, 61-77   </w:t>
      </w:r>
      <w:hyperlink r:id="rId18" w:history="1">
        <w:r w:rsidRPr="00480692">
          <w:rPr>
            <w:rStyle w:val="Hyperlink"/>
            <w:rFonts w:ascii="Arial Narrow" w:eastAsia="Times New Roman" w:hAnsi="Arial Narrow"/>
            <w:highlight w:val="lightGray"/>
          </w:rPr>
          <w:t>https://rcin.org.pl/dlibra/show-content/publication/edition/53619?id=53619</w:t>
        </w:r>
      </w:hyperlink>
      <w:r w:rsidRPr="00480692">
        <w:rPr>
          <w:rFonts w:ascii="Arial Narrow" w:eastAsia="Times New Roman" w:hAnsi="Arial Narrow"/>
        </w:rPr>
        <w:t xml:space="preserve"> </w:t>
      </w:r>
    </w:p>
    <w:p w:rsidR="0055437C" w:rsidRDefault="00480692" w:rsidP="00AC2CE2">
      <w:pPr>
        <w:spacing w:before="100"/>
        <w:jc w:val="both"/>
        <w:rPr>
          <w:rFonts w:ascii="Arial Narrow" w:eastAsia="Times New Roman" w:hAnsi="Arial Narrow"/>
          <w:color w:val="0000FF"/>
          <w:u w:val="single"/>
        </w:rPr>
      </w:pPr>
      <w:r w:rsidRPr="00480692">
        <w:t xml:space="preserve">Основната цел на </w:t>
      </w:r>
      <w:r>
        <w:t>настоящото</w:t>
      </w:r>
      <w:r w:rsidRPr="00480692">
        <w:t xml:space="preserve"> изследване е точно да се проследят промените в числеността и местоположението на ромската етническа група, която </w:t>
      </w:r>
      <w:r>
        <w:t>съставлява</w:t>
      </w:r>
      <w:r w:rsidRPr="00480692">
        <w:t xml:space="preserve"> не повече от 2% от населението през цялата история на България след Освобождението (1878 г.). В изследването са проследени общи и регионални особености на динамиката на демографските процеси и пространственото разпределение на ромите в България и са установени някои основни тенденции в развитието на тези процеси.</w:t>
      </w:r>
    </w:p>
    <w:p w:rsidR="0055437C" w:rsidRDefault="0055437C" w:rsidP="00AC2CE2">
      <w:pPr>
        <w:pBdr>
          <w:bottom w:val="single" w:sz="6" w:space="1" w:color="auto"/>
        </w:pBdr>
        <w:spacing w:before="100"/>
        <w:rPr>
          <w:rFonts w:ascii="Arial Narrow" w:eastAsia="Times New Roman" w:hAnsi="Arial Narrow"/>
          <w:color w:val="0000FF"/>
          <w:u w:val="single"/>
        </w:rPr>
      </w:pPr>
    </w:p>
    <w:p w:rsidR="006F2B37" w:rsidRPr="006F2B37" w:rsidRDefault="006F2B37" w:rsidP="00AC2CE2">
      <w:pPr>
        <w:spacing w:before="100"/>
        <w:rPr>
          <w:rFonts w:ascii="Arial Narrow" w:eastAsia="Times New Roman" w:hAnsi="Arial Narrow"/>
          <w:color w:val="0000FF"/>
          <w:u w:val="single"/>
          <w:lang w:val="en-US"/>
        </w:rPr>
      </w:pPr>
    </w:p>
    <w:p w:rsidR="0055437C" w:rsidRPr="00480692" w:rsidRDefault="0055437C" w:rsidP="00AC2CE2">
      <w:pPr>
        <w:spacing w:before="100"/>
        <w:rPr>
          <w:rFonts w:ascii="Arial Narrow" w:eastAsia="Times New Roman" w:hAnsi="Arial Narrow"/>
          <w:color w:val="0000FF"/>
          <w:u w:val="single"/>
        </w:rPr>
      </w:pPr>
      <w:r w:rsidRPr="00480692">
        <w:rPr>
          <w:rFonts w:ascii="Arial Narrow" w:eastAsia="Times New Roman" w:hAnsi="Arial Narrow"/>
          <w:highlight w:val="lightGray"/>
        </w:rPr>
        <w:t>Г.13.</w:t>
      </w:r>
      <w:r w:rsidRPr="00480692">
        <w:rPr>
          <w:rStyle w:val="Strong"/>
          <w:rFonts w:ascii="Arial Narrow" w:eastAsia="Times New Roman" w:hAnsi="Arial Narrow"/>
          <w:highlight w:val="lightGray"/>
        </w:rPr>
        <w:t xml:space="preserve"> Грозева, Мария</w:t>
      </w:r>
      <w:r w:rsidRPr="00480692">
        <w:rPr>
          <w:rFonts w:ascii="Arial Narrow" w:eastAsia="Times New Roman" w:hAnsi="Arial Narrow"/>
          <w:highlight w:val="lightGray"/>
        </w:rPr>
        <w:t xml:space="preserve">, </w:t>
      </w:r>
      <w:r w:rsidRPr="00480692">
        <w:rPr>
          <w:rStyle w:val="Strong"/>
          <w:rFonts w:ascii="Arial Narrow" w:eastAsia="Times New Roman" w:hAnsi="Arial Narrow"/>
          <w:highlight w:val="lightGray"/>
        </w:rPr>
        <w:t>Илиева, Надежда</w:t>
      </w:r>
      <w:r w:rsidRPr="00480692">
        <w:rPr>
          <w:rFonts w:ascii="Arial Narrow" w:eastAsia="Times New Roman" w:hAnsi="Arial Narrow"/>
          <w:highlight w:val="lightGray"/>
        </w:rPr>
        <w:t xml:space="preserve">. Географско разпространение на възрожденските архитектурно-етнографски комплекси в планинските и полупланински територии на България. Антропогеография и съвременност, 11, Издание на Асоциация за антропология, етнология и фолклористика "Онгъл", 2015, ISSN:1314-3115, 168-173   </w:t>
      </w:r>
      <w:hyperlink r:id="rId19" w:tgtFrame="_blank" w:history="1">
        <w:r w:rsidRPr="00480692">
          <w:rPr>
            <w:rStyle w:val="Hyperlink"/>
            <w:rFonts w:ascii="Arial Narrow" w:eastAsia="Times New Roman" w:hAnsi="Arial Narrow"/>
            <w:highlight w:val="lightGray"/>
          </w:rPr>
          <w:t>Линк</w:t>
        </w:r>
      </w:hyperlink>
      <w:r w:rsidRPr="00480692">
        <w:rPr>
          <w:rStyle w:val="Hyperlink"/>
          <w:rFonts w:ascii="Arial Narrow" w:eastAsia="Times New Roman" w:hAnsi="Arial Narrow"/>
          <w:highlight w:val="lightGray"/>
        </w:rPr>
        <w:t xml:space="preserve"> </w:t>
      </w:r>
      <w:hyperlink r:id="rId20" w:history="1">
        <w:r w:rsidRPr="00480692">
          <w:rPr>
            <w:color w:val="0000FF"/>
            <w:highlight w:val="lightGray"/>
            <w:u w:val="single"/>
          </w:rPr>
          <w:t>8_grozeva.pdf (ongal.net)</w:t>
        </w:r>
      </w:hyperlink>
    </w:p>
    <w:p w:rsidR="006F2B37" w:rsidRDefault="00480692" w:rsidP="00AC2CE2">
      <w:pPr>
        <w:pBdr>
          <w:bottom w:val="single" w:sz="6" w:space="1" w:color="auto"/>
        </w:pBdr>
        <w:spacing w:before="100"/>
      </w:pPr>
      <w:r w:rsidRPr="00480692">
        <w:t>Възрожденските архитектурно-етнографски комплекси и обекти са съществена част от българската национална култура. Целта на настоящото изследване е да се анализира пространствената концентрация на основните резервати и комплекси от този тип в планинските и хълмисти райони на страната. За постигането на тази цел се използват картографски</w:t>
      </w:r>
      <w:r>
        <w:t>я,</w:t>
      </w:r>
      <w:r w:rsidRPr="00480692">
        <w:t xml:space="preserve"> сравнително географски</w:t>
      </w:r>
      <w:r>
        <w:t>я</w:t>
      </w:r>
      <w:r w:rsidRPr="00480692">
        <w:t xml:space="preserve"> метод (Arc GIS 92) и исторически</w:t>
      </w:r>
      <w:r>
        <w:t>я</w:t>
      </w:r>
      <w:r w:rsidRPr="00480692">
        <w:t xml:space="preserve"> подход. В резултат на картата на тези обекти са географски идентифицирани културно-исторически локализации и главни</w:t>
      </w:r>
      <w:r>
        <w:t>те</w:t>
      </w:r>
      <w:r w:rsidRPr="00480692">
        <w:t xml:space="preserve"> оси на паметниците от тази епоха. Направена е архитектурно-историческа оценка на значението им за културния туризъм.</w:t>
      </w:r>
    </w:p>
    <w:p w:rsidR="00480692" w:rsidRPr="006F2B37" w:rsidRDefault="00480692" w:rsidP="00AC2CE2">
      <w:pPr>
        <w:spacing w:before="100"/>
        <w:rPr>
          <w:rFonts w:ascii="Arial Narrow" w:eastAsia="Times New Roman" w:hAnsi="Arial Narrow"/>
          <w:lang w:val="en-US"/>
        </w:rPr>
      </w:pPr>
    </w:p>
    <w:p w:rsidR="0055437C" w:rsidRPr="00480692" w:rsidRDefault="0055437C" w:rsidP="00480692">
      <w:pPr>
        <w:spacing w:before="100"/>
        <w:jc w:val="both"/>
        <w:rPr>
          <w:rFonts w:ascii="Arial Narrow" w:eastAsia="Times New Roman" w:hAnsi="Arial Narrow"/>
        </w:rPr>
      </w:pPr>
      <w:r w:rsidRPr="00480692">
        <w:rPr>
          <w:rFonts w:ascii="Arial Narrow" w:eastAsia="Times New Roman" w:hAnsi="Arial Narrow"/>
          <w:highlight w:val="lightGray"/>
        </w:rPr>
        <w:t>Г.14.</w:t>
      </w:r>
      <w:r w:rsidRPr="00480692">
        <w:rPr>
          <w:rStyle w:val="Strong"/>
          <w:rFonts w:ascii="Arial Narrow" w:eastAsia="Times New Roman" w:hAnsi="Arial Narrow"/>
          <w:highlight w:val="lightGray"/>
        </w:rPr>
        <w:t xml:space="preserve"> Илиева, Надежда</w:t>
      </w:r>
      <w:r w:rsidRPr="00480692">
        <w:rPr>
          <w:rFonts w:ascii="Arial Narrow" w:eastAsia="Times New Roman" w:hAnsi="Arial Narrow"/>
          <w:highlight w:val="lightGray"/>
        </w:rPr>
        <w:t xml:space="preserve">, Лобутова, Венета. Пространствена сегрегация - същност, фактори, основни характеристики. Проблеми на географията, 1-2, Марин Дринов, 2015, ISSN:0204-7209, 21-29   </w:t>
      </w:r>
      <w:hyperlink r:id="rId21" w:tgtFrame="_blank" w:history="1">
        <w:r w:rsidRPr="00480692">
          <w:rPr>
            <w:rStyle w:val="Hyperlink"/>
            <w:rFonts w:ascii="Arial Narrow" w:eastAsia="Times New Roman" w:hAnsi="Arial Narrow"/>
            <w:highlight w:val="lightGray"/>
          </w:rPr>
          <w:t>Линк</w:t>
        </w:r>
      </w:hyperlink>
    </w:p>
    <w:p w:rsidR="006F2B37" w:rsidRDefault="00480692" w:rsidP="00AC2CE2">
      <w:pPr>
        <w:pBdr>
          <w:bottom w:val="single" w:sz="6" w:space="1" w:color="auto"/>
        </w:pBdr>
        <w:spacing w:before="100"/>
        <w:jc w:val="both"/>
      </w:pPr>
      <w:r w:rsidRPr="00480692">
        <w:t xml:space="preserve">Пространствената сегрегация се проявява по различен начин в различните исторически периоди, повлияни от сложния ход на идеологическата промяна. Постсоциалистическите общества са изправени пред много предизвикателства, които </w:t>
      </w:r>
      <w:r w:rsidRPr="00480692">
        <w:lastRenderedPageBreak/>
        <w:t xml:space="preserve">водят до сложни структурни промени, включително в градовете. Съвременните форми на пространствена сегрегация са свързани основно с неравенството в доходите и етническата принадлежност. През 20-те години на миналия век Чикагската школа създава първата концептуална рамка за пространствена сегрегация. В България проблемите на пространствената сегрегация са свързани с формирането на квартали </w:t>
      </w:r>
      <w:r>
        <w:t>с</w:t>
      </w:r>
      <w:r w:rsidRPr="00480692">
        <w:t xml:space="preserve"> ромско население в големите градове. Тази статия разглежда моделите и факторите, които влияят върху формирането на пространствена сегрегация, както и положителните и отрицателните ефекти от това явление. Предложено е определение за пространств</w:t>
      </w:r>
      <w:r>
        <w:t>ена сегрегация</w:t>
      </w:r>
      <w:r w:rsidRPr="00480692">
        <w:t>. Пространствената сегрегация е многоизмерен феномен на пространствена концентрация на група хора с определена класа, етнос и/или раса, която е резултат от доброволни решения (вътрешни фактори), приети като стратегия за оцеляване и запазване на тяхната култура и идентичност, или е следствие от пряко или непряко ограничение (външни фактори), като пряка или непряка дискриминация, икономически ограничения, социално изключване, институционални политики и т.н. Пространствената сегрегация може да се формира от комбинация от вътрешни и външни фактори. Близостта на голям брой домакинства в неравностойно положение задълбочава и удължава недостатъците на пространствената сегрегация, поради което трябва да се търсят нови форми на социално взаимодействие, които водят до устойчив икономически статус и активно гражданство.</w:t>
      </w:r>
    </w:p>
    <w:p w:rsidR="006F2B37" w:rsidRPr="006F2B37" w:rsidRDefault="006F2B37" w:rsidP="00AC2CE2">
      <w:pPr>
        <w:spacing w:before="100"/>
        <w:rPr>
          <w:rFonts w:ascii="Arial Narrow" w:eastAsia="Times New Roman" w:hAnsi="Arial Narrow"/>
          <w:lang w:val="en-US"/>
        </w:rPr>
      </w:pPr>
    </w:p>
    <w:p w:rsidR="0055437C" w:rsidRPr="00480692" w:rsidRDefault="0055437C" w:rsidP="00AC2CE2">
      <w:pPr>
        <w:spacing w:before="100"/>
        <w:rPr>
          <w:rFonts w:ascii="Arial Narrow" w:eastAsia="Times New Roman" w:hAnsi="Arial Narrow"/>
        </w:rPr>
      </w:pPr>
      <w:r w:rsidRPr="00480692">
        <w:rPr>
          <w:rFonts w:ascii="Arial Narrow" w:eastAsia="Times New Roman" w:hAnsi="Arial Narrow"/>
          <w:highlight w:val="lightGray"/>
        </w:rPr>
        <w:t>Г.15.</w:t>
      </w:r>
      <w:r w:rsidRPr="00480692">
        <w:rPr>
          <w:rStyle w:val="Strong"/>
          <w:rFonts w:ascii="Arial Narrow" w:eastAsia="Times New Roman" w:hAnsi="Arial Narrow"/>
          <w:highlight w:val="lightGray"/>
        </w:rPr>
        <w:t xml:space="preserve"> Илиева, Надежда</w:t>
      </w:r>
      <w:r w:rsidRPr="00480692">
        <w:rPr>
          <w:rFonts w:ascii="Arial Narrow" w:eastAsia="Times New Roman" w:hAnsi="Arial Narrow"/>
          <w:highlight w:val="lightGray"/>
        </w:rPr>
        <w:t xml:space="preserve">. ЕТНО - ДЕМОГРАФСКИ ПРОЦЕСИ В СЕВЕРОИЗТОЧНА БЪЛГАРИЯ ОТ ОСВОБОЖДЕНИЕТО ДО НАЧАЛОТО НА ХХІ ВЕК. Онгъл, 11, Издание на Асоциация за антропология, етнология и фолклористика "Онгъл", 2015, ISSN:1314-3115, 93-140   </w:t>
      </w:r>
      <w:hyperlink r:id="rId22" w:tgtFrame="_blank" w:history="1">
        <w:r w:rsidRPr="00480692">
          <w:rPr>
            <w:rStyle w:val="Hyperlink"/>
            <w:rFonts w:ascii="Arial Narrow" w:eastAsia="Times New Roman" w:hAnsi="Arial Narrow"/>
            <w:highlight w:val="lightGray"/>
          </w:rPr>
          <w:t>Линк</w:t>
        </w:r>
      </w:hyperlink>
      <w:r w:rsidRPr="00480692">
        <w:rPr>
          <w:rStyle w:val="Hyperlink"/>
          <w:rFonts w:ascii="Arial Narrow" w:eastAsia="Times New Roman" w:hAnsi="Arial Narrow"/>
          <w:highlight w:val="lightGray"/>
        </w:rPr>
        <w:t xml:space="preserve"> </w:t>
      </w:r>
      <w:hyperlink r:id="rId23" w:history="1">
        <w:r w:rsidRPr="00480692">
          <w:rPr>
            <w:rStyle w:val="Hyperlink"/>
            <w:highlight w:val="lightGray"/>
          </w:rPr>
          <w:t>5_N_ILIEVA-1.pdf (ongal.net)</w:t>
        </w:r>
      </w:hyperlink>
    </w:p>
    <w:p w:rsidR="00480692" w:rsidRDefault="00480692" w:rsidP="00AC2CE2">
      <w:pPr>
        <w:spacing w:before="100"/>
        <w:jc w:val="both"/>
      </w:pPr>
      <w:r w:rsidRPr="00480692">
        <w:t>Североизточна България се отличава с разнообразен етнически състав. През 2011 г. в тази част на страната е съсредоточено 17% от българското население, 45% от турското и 22% от ромското етническо население. Целта на изследването е да се проследят демографските характеристики, териториалното разположение на етническите общности в Североизточна България и да се изясни комплексът от фактори, влияещи върху демографските процеси в различните исторически, социално-икономически и политически условия след Освобождението</w:t>
      </w:r>
      <w:r>
        <w:t xml:space="preserve"> на</w:t>
      </w:r>
      <w:r w:rsidRPr="00480692">
        <w:t xml:space="preserve"> България (1878) до наши дни. Въз основа на промените в броя и дела на българското, турското и ромското население, особеностите на тяхното естествено възпроизводство, характера на миграционните движения, причините, които ги предизвикват, политиката спрямо етническите групи, се очертават три периода в развитието на етнодемографските процеси в Североизточна България са ясно очертани.</w:t>
      </w:r>
    </w:p>
    <w:p w:rsidR="00480692" w:rsidRDefault="00480692" w:rsidP="00AC2CE2">
      <w:pPr>
        <w:spacing w:before="100"/>
        <w:jc w:val="both"/>
      </w:pPr>
      <w:r w:rsidRPr="00480692">
        <w:t>От Освобождението до края на Втората световна война</w:t>
      </w:r>
    </w:p>
    <w:p w:rsidR="006F2B37" w:rsidRDefault="00480692" w:rsidP="00AC2CE2">
      <w:pPr>
        <w:spacing w:before="100"/>
        <w:jc w:val="both"/>
      </w:pPr>
      <w:r w:rsidRPr="00480692">
        <w:t>- Освобождението поставя началото на мащабни демографски процеси в новите политически и икономически условия в България. Разпокъсването на нейните етнически територии предизвиква имигрантски движения. Тази част на страната приема половината от бежанците в България преди (1885 г.) и една трета от бежанците до края на Втората световна война. Присъствието на хиляди бежанци оказва положително влияние върху България и смесените етнически райони, тъй като спомага за укрепване на българския характер на населените места. Най-общият резултат е установяването на етническа хомогенност в етническата структура на населението на Североизточна България и значителното нарастване на селищата, населени изцяло с българи (23 до 39%) и предимно българско население (от 20 до 24%). През 1900 г. тези групи селища са широко разпространени в районите по поречието на Дунав и Черно море. До 1946 г. териториалното им разпространение постепенно се разширява в източните части на Южна Добруджа, Източна Стара планина (източно от Герлово, Слънник и Тузлука) и общините на запад от Лудогорието.</w:t>
      </w:r>
      <w:r w:rsidR="006F2B37">
        <w:t xml:space="preserve">. </w:t>
      </w:r>
    </w:p>
    <w:p w:rsidR="006F2B37" w:rsidRDefault="00A12525" w:rsidP="00AC2CE2">
      <w:pPr>
        <w:spacing w:before="100"/>
        <w:jc w:val="both"/>
      </w:pPr>
      <w:r w:rsidRPr="00A12525">
        <w:lastRenderedPageBreak/>
        <w:t xml:space="preserve">- Освобождението поставя българските турци в коренно различни политически, социални и икономически условия. Независимо от толерантната политика, която води българското правителство, което се потвърждава от приемането на Търновската конституция, която дава граждански, културни и политически права на всички свои граждани, безплатно начално образование за всички, свобода на словото и печата и др. </w:t>
      </w:r>
      <w:r>
        <w:t>Емиграцията на б</w:t>
      </w:r>
      <w:r w:rsidRPr="00A12525">
        <w:t>ългарските т</w:t>
      </w:r>
      <w:r>
        <w:t>урци през целия период не спира</w:t>
      </w:r>
      <w:r w:rsidRPr="00A12525">
        <w:t>. Основните причини за това са политически промени и промяна на позицията на българските турци в социалната структура на обществото. Като се има предвид, че в периода до края на Втората световна война турското население се намира в първата фаза на демографския преход (висока раждаемост и смъртност, които определят умерено високи нива на естествен прираст), става ясно, че външните миграции, в зависимост от техният характер и интензивност са най-важният фактор, влияещ върху промените в числеността и териториалното разположение на турското население в Североизточна България. Първият разглеждан период се характеризира с най-бързи темпове на намаляване на числеността на турското население и най-интензивни процеси в промените в неговия брой и местоположение. Районът на Лудогорието, както и историко-етнографската област Герлово, Слънник Тузлука запазват своята териториална обособеност, което спомага за запазване на неговата численост, местоположение и етнически състав. През целия период групата селища, населени изцяло и предимно с български турци, запазват етническата си структура и показват нарастване на броя на турското население. Териториите с по-слаба компактност на турското население се наблюдава значително намаляване на броя и относителния му дял.</w:t>
      </w:r>
    </w:p>
    <w:p w:rsidR="006F2B37" w:rsidRPr="006F2B37" w:rsidRDefault="006F2B37" w:rsidP="00AC2CE2">
      <w:pPr>
        <w:spacing w:before="100"/>
        <w:jc w:val="both"/>
        <w:rPr>
          <w:rFonts w:ascii="Arial Narrow" w:eastAsia="Times New Roman" w:hAnsi="Arial Narrow"/>
          <w:lang w:val="en-US"/>
        </w:rPr>
      </w:pPr>
      <w:r>
        <w:t xml:space="preserve">- </w:t>
      </w:r>
      <w:r w:rsidR="00A12525" w:rsidRPr="00A12525">
        <w:t>До Втората световна война селищата с ромско присъствие заемат незначителен дял в структурата на селищата. Например българо-ромските селища са 2%; турски ромски селища – 1%; селища с пъстра етническа структура – 5%. Не се наблюдава формиране на териториална концентрация на тези групи селища</w:t>
      </w:r>
      <w:r>
        <w:t>.</w:t>
      </w:r>
    </w:p>
    <w:p w:rsidR="006F2B37" w:rsidRDefault="00A12525" w:rsidP="00AC2CE2">
      <w:pPr>
        <w:spacing w:before="100"/>
        <w:jc w:val="center"/>
        <w:rPr>
          <w:rFonts w:ascii="Arial Narrow" w:eastAsia="Times New Roman" w:hAnsi="Arial Narrow"/>
        </w:rPr>
      </w:pPr>
      <w:r w:rsidRPr="00A12525">
        <w:t>От края на Втората световна война до началото на 90-те години</w:t>
      </w:r>
    </w:p>
    <w:p w:rsidR="006F2B37" w:rsidRDefault="006F2B37" w:rsidP="00AC2CE2">
      <w:pPr>
        <w:spacing w:before="100"/>
        <w:jc w:val="both"/>
      </w:pPr>
      <w:r>
        <w:t xml:space="preserve">- </w:t>
      </w:r>
      <w:r w:rsidR="00A12525" w:rsidRPr="00A12525">
        <w:t>Социалистическият период се характеризира с нарастване на различията в демографските показатели между основните етнически общности. От средата на 50-те години ромското и турското население навлизат във втората фаза на демографския преход, докато българите започват третата. Втората фаза за българските турци завършва в края на 80-те години на ХХ век, докато за ромите продължава до края на 90-те години на ХХ век. Четвъртата фаза в България започва в средата на 80-те години и естественият прираст вече е отрицателен</w:t>
      </w:r>
      <w:r>
        <w:t xml:space="preserve">. </w:t>
      </w:r>
    </w:p>
    <w:p w:rsidR="006F2B37" w:rsidRDefault="006F2B37" w:rsidP="00AC2CE2">
      <w:pPr>
        <w:spacing w:before="100"/>
        <w:jc w:val="both"/>
      </w:pPr>
      <w:r>
        <w:t xml:space="preserve">- </w:t>
      </w:r>
      <w:r w:rsidR="00A12525" w:rsidRPr="00A12525">
        <w:t>През периода, за разлика от предишни, не настъпват съществени промени в етническата структура на населението в Североизточна България. Налице е пространствена диверсификация на наблюдаваните процеси. През този период положителни стойности на темпа на прираст на българското население се открояват само в областните центрове и някои черноморски общини. Най-голямо намаление в броя и дела на българите се открояват териториите с компактно турско население. В миграционните процеси, предизвикани от колективизацията на селското стопанство и бързата индустриализация на страната, участва предимно българско население. Това води до намаляване на броя му в селата и в районите със смесена етническа структура. Наблюдава се ръст само в градските и общинските центрове. В резултат на тези процеси се наблюдава значително намаляване на групата селища, населени изцяло с българско население (от 29 на 19%) и селища с преобладаващо българско население (от 24 на 12%).</w:t>
      </w:r>
      <w:r>
        <w:t xml:space="preserve">. </w:t>
      </w:r>
    </w:p>
    <w:p w:rsidR="006F2B37" w:rsidRDefault="006F2B37" w:rsidP="00AC2CE2">
      <w:pPr>
        <w:spacing w:before="100"/>
        <w:jc w:val="both"/>
      </w:pPr>
      <w:r>
        <w:t xml:space="preserve">- </w:t>
      </w:r>
      <w:r w:rsidR="00A12525" w:rsidRPr="00A12525">
        <w:t xml:space="preserve">Политиката към етническите групи в страната се характеризира, подобно на предходния период, с твърде много непоследователност по отношение на статута на етническите групи. В същото време важна роля </w:t>
      </w:r>
      <w:r w:rsidR="00A12525">
        <w:t>играе</w:t>
      </w:r>
      <w:r w:rsidR="00A12525" w:rsidRPr="00A12525">
        <w:t xml:space="preserve"> политиката, провеждана от Турция, която се стреми да регулира числеността на турската етническа група, като </w:t>
      </w:r>
      <w:r w:rsidR="00A12525" w:rsidRPr="00A12525">
        <w:lastRenderedPageBreak/>
        <w:t xml:space="preserve">ограничава броя на имигрантите от страната. Загубите на турско население поради </w:t>
      </w:r>
      <w:r w:rsidR="00A12525">
        <w:t>емиграцията им</w:t>
      </w:r>
      <w:r w:rsidR="00A12525" w:rsidRPr="00A12525">
        <w:t xml:space="preserve"> през 1950-1951 г.</w:t>
      </w:r>
      <w:r w:rsidR="00A12525">
        <w:t>, 1969-1978 г., т.нар. „Голямата екскурзия</w:t>
      </w:r>
      <w:r w:rsidR="00A12525" w:rsidRPr="00A12525">
        <w:t>“ в края на 80-те години се компенсира от високите нива на прираст на населението. В резултат броят им нараства в сравнение с края на Втората световна война. Независимо от политиката на индустриализация в страната, районите със смесено население изпълняват второстепенни функции в националната икономика. Въпреки прогреса си в социално-икономическото си развитие, те продължават да се развиват значително по-слабо от останалите части на страната, порад</w:t>
      </w:r>
      <w:r w:rsidR="00A12525">
        <w:t>и което запазват предимно аграр</w:t>
      </w:r>
      <w:r w:rsidR="00A12525" w:rsidRPr="00A12525">
        <w:t>н</w:t>
      </w:r>
      <w:r w:rsidR="00A12525">
        <w:t>ия си</w:t>
      </w:r>
      <w:r w:rsidR="00A12525" w:rsidRPr="00A12525">
        <w:t xml:space="preserve"> характер. В районите със смесена етническа структура темпът на урбанизация е слаб и се наблюдава ниска интензивност на миграция към градовете на турско население, което се занимава предимно със земеделска дейност и остава да живее предимно в селата. За разлика от годините преди Втората световна война най-засегнати от изселването на турското население (особено по време на т.нар. „Възродителен процес“) се обособяват области с най-голяма териториална компактност на българските турци – Лудогорието, Източна Стара планина, която е в </w:t>
      </w:r>
      <w:r w:rsidR="00A12525">
        <w:t>унисон</w:t>
      </w:r>
      <w:r w:rsidR="00A12525" w:rsidRPr="00A12525">
        <w:t xml:space="preserve"> с политиката на българското правителство за намаляване числеността и компактността на турското население в тези райони. За разлика от предходни периоди в общините с по-висок дял на турското население се наблюдават най-високи темпове на намаление. Най-засегнати от изселването са общините с най-голям процент турско население. Независимо от наблюдаваните процеси желаните резултати не се постигат. Бързото намаляване на българското население в селата в резултат на продължаващата миграция от селата към градовете и отрицателните темпове на естествен прираст спомага не само за запазване на компактността на турското население, но и за увеличаване на неговия дял. За разлика от предходния период се наблюдава увеличение на селата с изцяло турско население (от 9 на 17%) за сметка на селата с преобладаващо турско население (от 17 на 12%).</w:t>
      </w:r>
      <w:r>
        <w:t xml:space="preserve">. </w:t>
      </w:r>
    </w:p>
    <w:p w:rsidR="006F2B37" w:rsidRDefault="006F2B37" w:rsidP="00AC2CE2">
      <w:pPr>
        <w:spacing w:before="100"/>
        <w:jc w:val="both"/>
        <w:rPr>
          <w:rFonts w:ascii="Arial Narrow" w:eastAsia="Times New Roman" w:hAnsi="Arial Narrow"/>
        </w:rPr>
      </w:pPr>
      <w:r>
        <w:t xml:space="preserve">- </w:t>
      </w:r>
      <w:r w:rsidR="00A12525" w:rsidRPr="00A12525">
        <w:t>Наблюдава се увеличение на групите с присъствие на ромско население: българо-ромски селища от 2 на 6%; селища с разнороден етнически състав от 8 до 20%; за първи път се среща група с преобладаващо ромско население, което през 1992 г. е 2% от селищата в Североизточна България</w:t>
      </w:r>
      <w:r>
        <w:t>.</w:t>
      </w:r>
    </w:p>
    <w:p w:rsidR="00A12525" w:rsidRDefault="00A12525" w:rsidP="00A12525">
      <w:pPr>
        <w:spacing w:before="100"/>
        <w:jc w:val="center"/>
      </w:pPr>
      <w:r w:rsidRPr="00A12525">
        <w:t>От началото на 90-те години до началото на XXI век</w:t>
      </w:r>
    </w:p>
    <w:p w:rsidR="006F2B37" w:rsidRDefault="006F2B37" w:rsidP="00AC2CE2">
      <w:pPr>
        <w:spacing w:before="100"/>
        <w:jc w:val="both"/>
        <w:rPr>
          <w:rFonts w:ascii="Arial Narrow" w:eastAsia="Times New Roman" w:hAnsi="Arial Narrow"/>
        </w:rPr>
      </w:pPr>
      <w:r>
        <w:t xml:space="preserve">- </w:t>
      </w:r>
      <w:r w:rsidR="00A12525" w:rsidRPr="00A12525">
        <w:t xml:space="preserve">Конституцията, приета през 1991 г., която закрепи най-важните правни основи, предоставя пълни граждански и политически права на всички граждани, независимо от тяхната етническа принадлежност. Тежката социално-икономическа криза след 1989 г. </w:t>
      </w:r>
      <w:r w:rsidR="00A12525">
        <w:t>води</w:t>
      </w:r>
      <w:r w:rsidR="00A12525" w:rsidRPr="00A12525">
        <w:t xml:space="preserve"> до ускорено развитие на демографския преход и намаляване на раждаемостта и в трите етнически общности в страната.</w:t>
      </w:r>
      <w:r>
        <w:t>.</w:t>
      </w:r>
    </w:p>
    <w:p w:rsidR="006F2B37" w:rsidRDefault="006F2B37" w:rsidP="00AC2CE2">
      <w:pPr>
        <w:spacing w:before="100"/>
        <w:jc w:val="both"/>
        <w:rPr>
          <w:rFonts w:ascii="Arial Narrow" w:eastAsia="Times New Roman" w:hAnsi="Arial Narrow"/>
        </w:rPr>
      </w:pPr>
      <w:r>
        <w:t xml:space="preserve">- </w:t>
      </w:r>
      <w:r w:rsidR="00A12525" w:rsidRPr="00A12525">
        <w:t>Социално-икономическите проблеми, които съпътстват преходния период, са определящи за вземането на решение за емиграция за трите етнически общности и изместват влиянието на политическия фактор, водещ в предходните периоди. Най-голям интензитет на изселването в началото на периода е характерно за турското население, докато изселването на ромите достига след присъединяването на България към ЕС през 2007 г. Всички тези фактори оказват решаващо влияние върху формирането на броя им в Североизточна България</w:t>
      </w:r>
      <w:r w:rsidR="00A12525">
        <w:t>.</w:t>
      </w:r>
    </w:p>
    <w:p w:rsidR="006F2B37" w:rsidRDefault="006F2B37" w:rsidP="00AC2CE2">
      <w:pPr>
        <w:spacing w:before="100"/>
        <w:jc w:val="both"/>
        <w:rPr>
          <w:rFonts w:ascii="Arial Narrow" w:eastAsia="Times New Roman" w:hAnsi="Arial Narrow"/>
        </w:rPr>
      </w:pPr>
      <w:r>
        <w:t xml:space="preserve">- </w:t>
      </w:r>
      <w:r w:rsidR="00A12525" w:rsidRPr="00A12525">
        <w:t>Отрицателният естествен прираст, съчетан със застаряващата възрастова структура и емиграцията, са причините за бързото намаляване на българското население след 1989 г. Основен фактор за отрицателния прираст на турското население между последните две преброявания е емиграцията, предимно до Турция. Високият положителен естествен прираст на ромите, в съчетание със слаба</w:t>
      </w:r>
      <w:r w:rsidR="00E1163D">
        <w:t>та</w:t>
      </w:r>
      <w:r w:rsidR="00A12525" w:rsidRPr="00A12525">
        <w:t xml:space="preserve"> мобилност поради наложените им </w:t>
      </w:r>
      <w:r w:rsidR="00E1163D">
        <w:t>е</w:t>
      </w:r>
      <w:r w:rsidR="00A12525" w:rsidRPr="00A12525">
        <w:t>миграционни ограничения, благоприятства увеличаването на техния брой</w:t>
      </w:r>
      <w:r>
        <w:t>.</w:t>
      </w:r>
    </w:p>
    <w:p w:rsidR="006F2B37" w:rsidRDefault="006F2B37" w:rsidP="00AC2CE2">
      <w:pPr>
        <w:spacing w:before="100"/>
        <w:jc w:val="both"/>
        <w:rPr>
          <w:rFonts w:ascii="Arial Narrow" w:eastAsia="Times New Roman" w:hAnsi="Arial Narrow"/>
        </w:rPr>
      </w:pPr>
      <w:r>
        <w:t xml:space="preserve">- </w:t>
      </w:r>
      <w:r w:rsidR="00E1163D" w:rsidRPr="00E1163D">
        <w:t xml:space="preserve">Всички тези процеси определят промените в етническата структура на общините и отделните селища. В повечето общини се наблюдава увеличение на дела на турското и ромското население. След детайлния анализ на пространствените характеристики на промените в числеността и разположението на българското, турското и ромското </w:t>
      </w:r>
      <w:r w:rsidR="00E1163D" w:rsidRPr="00E1163D">
        <w:lastRenderedPageBreak/>
        <w:t xml:space="preserve">население могат да се формулират следните изводи: въпреки намаляването на броя на турското население, териториалното му разпределение не се променя, а напротив – нарастват населените места изцяло и </w:t>
      </w:r>
      <w:r w:rsidR="00E1163D">
        <w:t>с преобладаващо</w:t>
      </w:r>
      <w:r w:rsidR="00E1163D" w:rsidRPr="00E1163D">
        <w:t xml:space="preserve"> турско население; намаляване на дела на селищата с разнороден етнически състав; увеличаване на населените места с преобладаващо ромско население (абсолютният брой се удвоява от 22 на 42 села)r</w:t>
      </w:r>
      <w:r>
        <w:t>.</w:t>
      </w:r>
    </w:p>
    <w:p w:rsidR="006F2B37" w:rsidRDefault="006F2B37" w:rsidP="00AC2CE2">
      <w:pPr>
        <w:pBdr>
          <w:bottom w:val="single" w:sz="6" w:space="1" w:color="auto"/>
        </w:pBdr>
        <w:spacing w:before="100"/>
        <w:rPr>
          <w:rFonts w:ascii="Arial Narrow" w:eastAsia="Times New Roman" w:hAnsi="Arial Narrow"/>
        </w:rPr>
      </w:pPr>
    </w:p>
    <w:p w:rsidR="006F2B37" w:rsidRDefault="006F2B37" w:rsidP="00AC2CE2">
      <w:pPr>
        <w:spacing w:before="100"/>
        <w:rPr>
          <w:rFonts w:ascii="Arial Narrow" w:eastAsia="Times New Roman" w:hAnsi="Arial Narrow"/>
        </w:rPr>
      </w:pPr>
    </w:p>
    <w:p w:rsidR="0055437C" w:rsidRPr="00E1163D" w:rsidRDefault="0055437C" w:rsidP="00AC2CE2">
      <w:pPr>
        <w:spacing w:before="100"/>
        <w:rPr>
          <w:rFonts w:ascii="Arial Narrow" w:eastAsia="Times New Roman" w:hAnsi="Arial Narrow"/>
          <w:b/>
          <w:bCs/>
        </w:rPr>
      </w:pPr>
      <w:r w:rsidRPr="00E1163D">
        <w:rPr>
          <w:rFonts w:ascii="Arial Narrow" w:eastAsia="Times New Roman" w:hAnsi="Arial Narrow"/>
          <w:highlight w:val="lightGray"/>
        </w:rPr>
        <w:t>Г.16.</w:t>
      </w:r>
      <w:r w:rsidRPr="00E1163D">
        <w:rPr>
          <w:rStyle w:val="Strong"/>
          <w:rFonts w:ascii="Arial Narrow" w:eastAsia="Times New Roman" w:hAnsi="Arial Narrow"/>
          <w:highlight w:val="lightGray"/>
        </w:rPr>
        <w:t xml:space="preserve"> Надежда Илиева</w:t>
      </w:r>
      <w:r w:rsidRPr="00E1163D">
        <w:rPr>
          <w:rFonts w:ascii="Arial Narrow" w:eastAsia="Times New Roman" w:hAnsi="Arial Narrow"/>
          <w:highlight w:val="lightGray"/>
        </w:rPr>
        <w:t>. ЕТНОДЕМОГРАФСКИ ПРОЦЕСИ ПРИ РОМСКОТО НАСЕЛЕНИЕ В СЕВЕРОЗАПАДНА БЪЛГАРИЯ ОТ КРАЯ НА ХІХ ДО НАЧАЛОТО НА ХХІ ВЕК. Население, 4, Българска академия на науките, 2015, ISSN:0205-0617, 195-208</w:t>
      </w:r>
      <w:r w:rsidRPr="00E1163D">
        <w:rPr>
          <w:rFonts w:ascii="Arial Narrow" w:eastAsia="Times New Roman" w:hAnsi="Arial Narrow"/>
        </w:rPr>
        <w:t xml:space="preserve">   </w:t>
      </w:r>
    </w:p>
    <w:p w:rsidR="00B5622D" w:rsidRPr="00B5622D" w:rsidRDefault="00B5622D" w:rsidP="00AC2CE2">
      <w:pPr>
        <w:spacing w:before="100"/>
        <w:jc w:val="both"/>
        <w:rPr>
          <w:rFonts w:eastAsia="Times New Roman"/>
          <w:b/>
          <w:bCs/>
          <w:sz w:val="18"/>
          <w:szCs w:val="18"/>
        </w:rPr>
      </w:pPr>
      <w:r w:rsidRPr="00B5622D">
        <w:rPr>
          <w:rFonts w:eastAsia="Times New Roman"/>
        </w:rPr>
        <w:t>В настоящето изследване са анализирани промените в броя и локализацията на ромската етническа група в Северозападна България. Проследени са влиянието на естественото възпроизводство и миграционните процеси върху пространствената дислокация на ромите, Установени са два периода в изменението на структурата на селищата с различен относителен дял на ромското население: до края на 80-те години, и от на</w:t>
      </w:r>
      <w:r>
        <w:rPr>
          <w:rFonts w:eastAsia="Times New Roman"/>
        </w:rPr>
        <w:t xml:space="preserve">чалото на 90-те години, когато се очертава ясна тенденция на нарастване на селищата с висок </w:t>
      </w:r>
      <w:r w:rsidRPr="00B5622D">
        <w:rPr>
          <w:rFonts w:eastAsia="Times New Roman"/>
        </w:rPr>
        <w:t>относ</w:t>
      </w:r>
      <w:r>
        <w:rPr>
          <w:rFonts w:eastAsia="Times New Roman"/>
        </w:rPr>
        <w:t xml:space="preserve">ителен дял на ромите </w:t>
      </w:r>
      <w:r>
        <w:rPr>
          <w:rFonts w:eastAsia="Times New Roman"/>
          <w:lang w:val="en-US"/>
        </w:rPr>
        <w:t>(</w:t>
      </w:r>
      <w:r w:rsidR="00A675A0">
        <w:rPr>
          <w:rFonts w:eastAsia="Times New Roman"/>
          <w:lang w:val="en-US"/>
        </w:rPr>
        <w:t>над</w:t>
      </w:r>
      <w:r>
        <w:rPr>
          <w:rFonts w:eastAsia="Times New Roman"/>
          <w:lang w:val="en-US"/>
        </w:rPr>
        <w:t xml:space="preserve"> 10 </w:t>
      </w:r>
      <w:r>
        <w:rPr>
          <w:rFonts w:eastAsia="Times New Roman"/>
        </w:rPr>
        <w:t>%</w:t>
      </w:r>
      <w:r>
        <w:rPr>
          <w:rFonts w:eastAsia="Times New Roman"/>
          <w:lang w:val="en-US"/>
        </w:rPr>
        <w:t>)</w:t>
      </w:r>
      <w:r>
        <w:rPr>
          <w:rFonts w:eastAsia="Times New Roman"/>
        </w:rPr>
        <w:t xml:space="preserve">, които достигат близо 50 % през последното преброяване </w:t>
      </w:r>
      <w:r>
        <w:rPr>
          <w:rFonts w:eastAsia="Times New Roman"/>
          <w:lang w:val="en-US"/>
        </w:rPr>
        <w:t xml:space="preserve">(2011 </w:t>
      </w:r>
      <w:r>
        <w:rPr>
          <w:rFonts w:eastAsia="Times New Roman"/>
        </w:rPr>
        <w:t>г.</w:t>
      </w:r>
      <w:r>
        <w:rPr>
          <w:rFonts w:eastAsia="Times New Roman"/>
          <w:lang w:val="en-US"/>
        </w:rPr>
        <w:t>)</w:t>
      </w:r>
      <w:r>
        <w:rPr>
          <w:rFonts w:eastAsia="Times New Roman"/>
        </w:rPr>
        <w:t>, като броят на ромите в</w:t>
      </w:r>
      <w:r w:rsidR="00A675A0">
        <w:rPr>
          <w:rFonts w:eastAsia="Times New Roman"/>
        </w:rPr>
        <w:t xml:space="preserve"> тях е още по-голям и достига близо</w:t>
      </w:r>
      <w:r>
        <w:rPr>
          <w:rFonts w:eastAsia="Times New Roman"/>
        </w:rPr>
        <w:t xml:space="preserve"> 70 %</w:t>
      </w:r>
      <w:r w:rsidR="00A675A0">
        <w:rPr>
          <w:rFonts w:eastAsia="Times New Roman"/>
        </w:rPr>
        <w:t xml:space="preserve">. Промяната в етническата структура на селищата и разрастване на териториалната им локализация, води до възникването и постепенното разрастване на Северозападния ареал с висока концентрация на ромско население, който обхваща през 2011 г. 4.1 % от площта на страната и 8.9 % от ромите в страната. </w:t>
      </w:r>
    </w:p>
    <w:p w:rsidR="0055437C" w:rsidRDefault="0055437C" w:rsidP="00AC2CE2">
      <w:pPr>
        <w:spacing w:before="100"/>
        <w:rPr>
          <w:rFonts w:ascii="Arial Narrow" w:eastAsia="Times New Roman" w:hAnsi="Arial Narrow"/>
          <w:color w:val="0000FF"/>
          <w:u w:val="single"/>
        </w:rPr>
      </w:pPr>
    </w:p>
    <w:p w:rsidR="006F2B37" w:rsidRDefault="006F2B37" w:rsidP="00AC2CE2">
      <w:pPr>
        <w:pBdr>
          <w:bottom w:val="single" w:sz="6" w:space="1" w:color="auto"/>
        </w:pBdr>
        <w:spacing w:before="100"/>
        <w:rPr>
          <w:rFonts w:ascii="Arial Narrow" w:eastAsia="Times New Roman" w:hAnsi="Arial Narrow"/>
          <w:color w:val="0000FF"/>
          <w:u w:val="single"/>
        </w:rPr>
      </w:pPr>
    </w:p>
    <w:p w:rsidR="006F2B37" w:rsidRDefault="006F2B37" w:rsidP="00AC2CE2">
      <w:pPr>
        <w:spacing w:before="100"/>
        <w:rPr>
          <w:rFonts w:ascii="Arial Narrow" w:eastAsia="Times New Roman" w:hAnsi="Arial Narrow"/>
          <w:color w:val="0000FF"/>
          <w:u w:val="single"/>
        </w:rPr>
      </w:pPr>
    </w:p>
    <w:p w:rsidR="0055437C" w:rsidRPr="00E1163D" w:rsidRDefault="0055437C" w:rsidP="00AC2CE2">
      <w:pPr>
        <w:spacing w:before="100"/>
        <w:rPr>
          <w:rFonts w:ascii="Arial Narrow" w:eastAsia="Times New Roman" w:hAnsi="Arial Narrow"/>
          <w:color w:val="0000FF"/>
          <w:u w:val="single"/>
        </w:rPr>
      </w:pPr>
      <w:r w:rsidRPr="00E1163D">
        <w:rPr>
          <w:rFonts w:ascii="Arial Narrow" w:eastAsia="Times New Roman" w:hAnsi="Arial Narrow"/>
          <w:highlight w:val="lightGray"/>
        </w:rPr>
        <w:t>Г.17.</w:t>
      </w:r>
      <w:r w:rsidRPr="00E1163D">
        <w:rPr>
          <w:rStyle w:val="Strong"/>
          <w:rFonts w:ascii="Arial Narrow" w:eastAsia="Times New Roman" w:hAnsi="Arial Narrow"/>
          <w:highlight w:val="lightGray"/>
        </w:rPr>
        <w:t xml:space="preserve"> Надежда Илиева</w:t>
      </w:r>
      <w:r w:rsidRPr="00E1163D">
        <w:rPr>
          <w:rFonts w:ascii="Arial Narrow" w:eastAsia="Times New Roman" w:hAnsi="Arial Narrow"/>
          <w:highlight w:val="lightGray"/>
        </w:rPr>
        <w:t xml:space="preserve">. Социално-икономически аспекти в развитието на външните за ЕС сухоземни гранични територии на България - проблеми и перспективи.. Проблеми на географията, 3-4, Издателство на БАН ", 2015, ISSN:0204-7209 ISSN 2367-6671 (Online), 5-20    </w:t>
      </w:r>
      <w:hyperlink r:id="rId24" w:anchor="1" w:tgtFrame="_blank" w:history="1">
        <w:r w:rsidRPr="00E1163D">
          <w:rPr>
            <w:rStyle w:val="Hyperlink"/>
            <w:rFonts w:ascii="Arial Narrow" w:eastAsia="Times New Roman" w:hAnsi="Arial Narrow"/>
            <w:highlight w:val="lightGray"/>
          </w:rPr>
          <w:t>Линк</w:t>
        </w:r>
      </w:hyperlink>
    </w:p>
    <w:p w:rsidR="006F2B37" w:rsidRDefault="00E1163D" w:rsidP="00AC2CE2">
      <w:pPr>
        <w:spacing w:before="100"/>
        <w:jc w:val="both"/>
      </w:pPr>
      <w:r w:rsidRPr="00E1163D">
        <w:t>Обект на изследване в тази публикация са сухоземните територии на България, които са външни гранични зони на ЕС. Поради особеностите на тяхното социално-икономическо положение и възможностите за бъдещото им развитие, водени от сходството в характера на географското им положение, те ще бъдат разгледани заедно. Основната цел на изследването е да се анализират социално-икономическите аспекти в развитието на териториите на България по външните сухопътни граници на ЕС и да се очертаят проблемите и перспективите за тяхното развитие. Изследваният район има някои общи характеристики и решаване на проблеми: общи характеристики в географското положение, природната среда, социални и икономически проблеми. От анализа можем да заключим, че основните проблеми, свързани с развитието на изследваните области, са фокусирани в следните области:</w:t>
      </w:r>
    </w:p>
    <w:p w:rsidR="006F2B37" w:rsidRDefault="006F2B37" w:rsidP="00AC2CE2">
      <w:pPr>
        <w:spacing w:before="100"/>
        <w:jc w:val="both"/>
      </w:pPr>
      <w:r>
        <w:t xml:space="preserve">– </w:t>
      </w:r>
      <w:r w:rsidR="00E1163D">
        <w:rPr>
          <w:rStyle w:val="q4iawc"/>
        </w:rPr>
        <w:t>Доминиращи негативни тенденции в икономиката през последните десетилетия, което се отразява на цялостното им развитие.</w:t>
      </w:r>
      <w:r w:rsidR="00E1163D">
        <w:rPr>
          <w:rStyle w:val="viiyi"/>
        </w:rPr>
        <w:t xml:space="preserve"> </w:t>
      </w:r>
      <w:r w:rsidR="00E1163D">
        <w:rPr>
          <w:rStyle w:val="q4iawc"/>
        </w:rPr>
        <w:t>Анализът показва, че повечето общини (с изключение на областните центрове) се характеризират с ниска производствена диверсификация, което не може да гарантира икономическа стабилност</w:t>
      </w:r>
      <w:r>
        <w:t xml:space="preserve">. </w:t>
      </w:r>
    </w:p>
    <w:p w:rsidR="006F2B37" w:rsidRDefault="006F2B37" w:rsidP="00AC2CE2">
      <w:pPr>
        <w:spacing w:before="100"/>
        <w:jc w:val="both"/>
      </w:pPr>
      <w:r>
        <w:t xml:space="preserve">– </w:t>
      </w:r>
      <w:r w:rsidR="00E1163D">
        <w:rPr>
          <w:rStyle w:val="q4iawc"/>
        </w:rPr>
        <w:t>Негативни тенденции в демографските процеси, които допълнително затрудняват икономическото развитие на общините.</w:t>
      </w:r>
      <w:r w:rsidR="00E1163D">
        <w:rPr>
          <w:rStyle w:val="viiyi"/>
        </w:rPr>
        <w:t xml:space="preserve"> </w:t>
      </w:r>
      <w:r w:rsidR="00E1163D">
        <w:rPr>
          <w:rStyle w:val="q4iawc"/>
        </w:rPr>
        <w:t>За повечето от тях са характерни високата безработица и липсата на алтернативни възможности за заетост, засилените процеси на миграция на население в трудоспособна възраст в други части на страната и чужбина.</w:t>
      </w:r>
      <w:r w:rsidR="00E1163D">
        <w:rPr>
          <w:rStyle w:val="viiyi"/>
        </w:rPr>
        <w:t xml:space="preserve"> </w:t>
      </w:r>
      <w:r w:rsidR="00E1163D">
        <w:rPr>
          <w:rStyle w:val="q4iawc"/>
        </w:rPr>
        <w:t>Всички тези недостатъци водят до засилване на процесите на обезлюдяване и влошена възрастова структура</w:t>
      </w:r>
      <w:r>
        <w:t xml:space="preserve">. </w:t>
      </w:r>
    </w:p>
    <w:p w:rsidR="006F2B37" w:rsidRDefault="006F2B37" w:rsidP="00AC2CE2">
      <w:pPr>
        <w:spacing w:before="100"/>
        <w:jc w:val="both"/>
      </w:pPr>
      <w:r>
        <w:lastRenderedPageBreak/>
        <w:t xml:space="preserve">– </w:t>
      </w:r>
      <w:r w:rsidR="00E1163D" w:rsidRPr="00E1163D">
        <w:t>Висока концентрация на дейности в административните центрове</w:t>
      </w:r>
      <w:r>
        <w:t xml:space="preserve">. </w:t>
      </w:r>
    </w:p>
    <w:p w:rsidR="00E1163D" w:rsidRDefault="006F2B37" w:rsidP="00AC2CE2">
      <w:pPr>
        <w:spacing w:before="100"/>
        <w:jc w:val="both"/>
      </w:pPr>
      <w:r>
        <w:t xml:space="preserve">– </w:t>
      </w:r>
      <w:r w:rsidR="00E1163D" w:rsidRPr="00E1163D">
        <w:t xml:space="preserve">Ниска инвестиционна активност и липса на инвеститорска дейност Висока концентрация на дейности в административните центрове. </w:t>
      </w:r>
    </w:p>
    <w:p w:rsidR="00E1163D" w:rsidRDefault="00E1163D" w:rsidP="00AC2CE2">
      <w:pPr>
        <w:spacing w:before="100"/>
        <w:jc w:val="both"/>
      </w:pPr>
      <w:r w:rsidRPr="00E1163D">
        <w:t xml:space="preserve">– Липса на средства за изпълнение на стратегическите цели на общините. </w:t>
      </w:r>
    </w:p>
    <w:p w:rsidR="006F2B37" w:rsidRDefault="00E1163D" w:rsidP="00AC2CE2">
      <w:pPr>
        <w:spacing w:before="100"/>
        <w:jc w:val="both"/>
      </w:pPr>
      <w:r w:rsidRPr="00E1163D">
        <w:t>– Структурата на предприятията е представена от микро и малки предприятия, работещи основно в сферата на търговията</w:t>
      </w:r>
      <w:r w:rsidR="006F2B37">
        <w:t xml:space="preserve">. </w:t>
      </w:r>
    </w:p>
    <w:p w:rsidR="006F2B37" w:rsidRDefault="006F2B37" w:rsidP="00AC2CE2">
      <w:pPr>
        <w:spacing w:before="100"/>
        <w:jc w:val="both"/>
      </w:pPr>
      <w:r>
        <w:t xml:space="preserve">– </w:t>
      </w:r>
      <w:r w:rsidR="00E1163D" w:rsidRPr="00E1163D">
        <w:t>Липса на добре развита транспортна и комуникационна инфраструктура</w:t>
      </w:r>
      <w:r>
        <w:t xml:space="preserve">. </w:t>
      </w:r>
    </w:p>
    <w:p w:rsidR="006F2B37" w:rsidRDefault="006F2B37" w:rsidP="00AC2CE2">
      <w:pPr>
        <w:spacing w:before="100"/>
        <w:jc w:val="both"/>
      </w:pPr>
      <w:r>
        <w:t xml:space="preserve">– </w:t>
      </w:r>
      <w:r w:rsidR="00E1163D" w:rsidRPr="00E1163D">
        <w:t>Примитивно земеделие, особено общините по западната граница, придружено от фрагментация на земеделска земя и парцели</w:t>
      </w:r>
      <w:r>
        <w:t xml:space="preserve">. </w:t>
      </w:r>
    </w:p>
    <w:p w:rsidR="0055437C" w:rsidRDefault="006F2B37" w:rsidP="00AC2CE2">
      <w:pPr>
        <w:spacing w:before="100"/>
        <w:jc w:val="both"/>
        <w:rPr>
          <w:lang w:val="en-US"/>
        </w:rPr>
      </w:pPr>
      <w:r>
        <w:t xml:space="preserve">– </w:t>
      </w:r>
      <w:r w:rsidR="00E1163D" w:rsidRPr="00E1163D">
        <w:t>Слабо развито трансгранично сътрудничество със съседните на тези територии страни (Сърбия, Македония и Турция). Всички тези процеси са съпроводени с ограничаване на държавните субсидии и недалновидна политика на държавата към периферните и трансграничните територии</w:t>
      </w:r>
      <w:r>
        <w:rPr>
          <w:lang w:val="en-US"/>
        </w:rPr>
        <w:t>.</w:t>
      </w:r>
    </w:p>
    <w:p w:rsidR="006F2B37" w:rsidRDefault="006F2B37" w:rsidP="00AC2CE2">
      <w:pPr>
        <w:pBdr>
          <w:bottom w:val="single" w:sz="6" w:space="1" w:color="auto"/>
        </w:pBdr>
        <w:spacing w:before="100"/>
        <w:jc w:val="both"/>
        <w:rPr>
          <w:lang w:val="en-US"/>
        </w:rPr>
      </w:pPr>
    </w:p>
    <w:p w:rsidR="006F2B37" w:rsidRPr="006F2B37" w:rsidRDefault="006F2B37" w:rsidP="00AC2CE2">
      <w:pPr>
        <w:spacing w:before="100"/>
        <w:rPr>
          <w:rFonts w:ascii="Arial Narrow" w:eastAsia="Times New Roman" w:hAnsi="Arial Narrow"/>
          <w:color w:val="0000FF"/>
          <w:u w:val="single"/>
          <w:lang w:val="en-US"/>
        </w:rPr>
      </w:pPr>
    </w:p>
    <w:p w:rsidR="0055437C" w:rsidRPr="00E1163D" w:rsidRDefault="0055437C" w:rsidP="00E1163D">
      <w:pPr>
        <w:spacing w:before="100"/>
        <w:jc w:val="both"/>
        <w:rPr>
          <w:rFonts w:ascii="Arial Narrow" w:eastAsia="Times New Roman" w:hAnsi="Arial Narrow"/>
          <w:color w:val="0000FF"/>
          <w:u w:val="single"/>
        </w:rPr>
      </w:pPr>
      <w:r w:rsidRPr="00E1163D">
        <w:rPr>
          <w:rFonts w:ascii="Arial Narrow" w:eastAsia="Times New Roman" w:hAnsi="Arial Narrow"/>
          <w:highlight w:val="lightGray"/>
        </w:rPr>
        <w:t>Г.18.</w:t>
      </w:r>
      <w:r w:rsidRPr="00E1163D">
        <w:rPr>
          <w:rStyle w:val="Strong"/>
          <w:rFonts w:ascii="Arial Narrow" w:eastAsia="Times New Roman" w:hAnsi="Arial Narrow"/>
          <w:highlight w:val="lightGray"/>
        </w:rPr>
        <w:t xml:space="preserve"> Надежда Илиева</w:t>
      </w:r>
      <w:r w:rsidRPr="00E1163D">
        <w:rPr>
          <w:rFonts w:ascii="Arial Narrow" w:eastAsia="Times New Roman" w:hAnsi="Arial Narrow"/>
          <w:highlight w:val="lightGray"/>
        </w:rPr>
        <w:t xml:space="preserve">. Прогноза на населението в планинските територии на България до 2050 г. за целите на регионалното развитие. Българско географско дружество, 2016, ISBN:978 619 90446 1 2, 423-432   </w:t>
      </w:r>
      <w:hyperlink r:id="rId25" w:tgtFrame="_blank" w:history="1">
        <w:r w:rsidRPr="00E1163D">
          <w:rPr>
            <w:rStyle w:val="Hyperlink"/>
            <w:rFonts w:ascii="Arial Narrow" w:eastAsia="Times New Roman" w:hAnsi="Arial Narrow"/>
            <w:highlight w:val="lightGray"/>
          </w:rPr>
          <w:t>Линк</w:t>
        </w:r>
      </w:hyperlink>
      <w:r w:rsidRPr="00E1163D">
        <w:rPr>
          <w:rStyle w:val="Hyperlink"/>
          <w:rFonts w:ascii="Arial Narrow" w:eastAsia="Times New Roman" w:hAnsi="Arial Narrow"/>
          <w:highlight w:val="lightGray"/>
        </w:rPr>
        <w:t xml:space="preserve"> </w:t>
      </w:r>
      <w:hyperlink r:id="rId26" w:history="1">
        <w:r w:rsidRPr="00E1163D">
          <w:rPr>
            <w:rStyle w:val="Hyperlink"/>
            <w:highlight w:val="lightGray"/>
          </w:rPr>
          <w:t>21.pdf (geography.bg)</w:t>
        </w:r>
      </w:hyperlink>
    </w:p>
    <w:p w:rsidR="0055437C" w:rsidRDefault="0055437C" w:rsidP="00AC2CE2">
      <w:pPr>
        <w:spacing w:before="100"/>
        <w:rPr>
          <w:rFonts w:ascii="Arial Narrow" w:eastAsia="Times New Roman" w:hAnsi="Arial Narrow"/>
          <w:color w:val="0000FF"/>
          <w:u w:val="single"/>
        </w:rPr>
      </w:pPr>
    </w:p>
    <w:p w:rsidR="006F2B37" w:rsidRDefault="006F2B37" w:rsidP="00AC2CE2">
      <w:pPr>
        <w:spacing w:before="100"/>
        <w:jc w:val="both"/>
        <w:rPr>
          <w:rFonts w:ascii="Arial Narrow" w:eastAsia="Times New Roman" w:hAnsi="Arial Narrow"/>
          <w:color w:val="0000FF"/>
          <w:u w:val="single"/>
        </w:rPr>
      </w:pPr>
      <w:r>
        <w:t>Планинските територии в България се отличават с влошени социални и икономически показатели в сравнение с останалите части на страната. Тези територии изискват специфични политики и планове за развитие, които да са насочени към стабилизирането им и ограничаване на процесите на обезлюдяване. Тяхната ефективност във времето, до голяма степен се определя от бъдещите демографски процеси. В настоящото изследване въз основа на анализа на съвременното състояние, тенденциите в демографското развитие, както и очакваното въздействие на различни по своя характер фактори е направена прогноза на населението по населени места в планинските територии в България до 2050 г. Демографската прогноза е разработена в три варианта (песимистичен, оптимистичен, и реалистичен). Използван е метода на кохортните компоненти.</w:t>
      </w:r>
    </w:p>
    <w:p w:rsidR="006F2B37" w:rsidRDefault="006F2B37" w:rsidP="00AC2CE2">
      <w:pPr>
        <w:pBdr>
          <w:bottom w:val="single" w:sz="6" w:space="1" w:color="auto"/>
        </w:pBdr>
        <w:spacing w:before="100"/>
        <w:rPr>
          <w:rFonts w:ascii="Arial Narrow" w:eastAsia="Times New Roman" w:hAnsi="Arial Narrow"/>
          <w:color w:val="0000FF"/>
          <w:u w:val="single"/>
        </w:rPr>
      </w:pPr>
    </w:p>
    <w:p w:rsidR="00EC3728" w:rsidRDefault="00EC3728" w:rsidP="00AC2CE2">
      <w:pPr>
        <w:spacing w:before="100"/>
        <w:rPr>
          <w:rFonts w:ascii="Arial Narrow" w:eastAsia="Times New Roman" w:hAnsi="Arial Narrow"/>
          <w:color w:val="0000FF"/>
          <w:u w:val="single"/>
          <w:lang w:val="en-US"/>
        </w:rPr>
      </w:pPr>
    </w:p>
    <w:p w:rsidR="0055437C" w:rsidRDefault="0055437C" w:rsidP="00AC2CE2">
      <w:pPr>
        <w:spacing w:before="100"/>
        <w:rPr>
          <w:rFonts w:ascii="Arial Narrow" w:eastAsia="Times New Roman" w:hAnsi="Arial Narrow"/>
          <w:b/>
          <w:bCs/>
          <w:sz w:val="18"/>
          <w:szCs w:val="18"/>
        </w:rPr>
      </w:pPr>
      <w:r w:rsidRPr="00E1163D">
        <w:rPr>
          <w:rFonts w:ascii="Arial Narrow" w:eastAsia="Times New Roman" w:hAnsi="Arial Narrow"/>
          <w:highlight w:val="lightGray"/>
        </w:rPr>
        <w:t>Г.19.</w:t>
      </w:r>
      <w:r w:rsidRPr="00E1163D">
        <w:rPr>
          <w:rStyle w:val="Strong"/>
          <w:rFonts w:ascii="Arial Narrow" w:eastAsia="Times New Roman" w:hAnsi="Arial Narrow"/>
          <w:sz w:val="18"/>
          <w:szCs w:val="18"/>
          <w:highlight w:val="lightGray"/>
        </w:rPr>
        <w:t xml:space="preserve"> </w:t>
      </w:r>
      <w:r w:rsidRPr="00E1163D">
        <w:rPr>
          <w:rStyle w:val="Strong"/>
          <w:rFonts w:ascii="Arial Narrow" w:eastAsia="Times New Roman" w:hAnsi="Arial Narrow"/>
          <w:highlight w:val="lightGray"/>
        </w:rPr>
        <w:t>Геогриева, С.</w:t>
      </w:r>
      <w:r w:rsidRPr="00E1163D">
        <w:rPr>
          <w:rFonts w:ascii="Arial Narrow" w:eastAsia="Times New Roman" w:hAnsi="Arial Narrow"/>
          <w:highlight w:val="lightGray"/>
        </w:rPr>
        <w:t xml:space="preserve">, </w:t>
      </w:r>
      <w:r w:rsidRPr="00E1163D">
        <w:rPr>
          <w:rStyle w:val="Strong"/>
          <w:rFonts w:ascii="Arial Narrow" w:eastAsia="Times New Roman" w:hAnsi="Arial Narrow"/>
          <w:highlight w:val="lightGray"/>
        </w:rPr>
        <w:t>Илиева, Н.</w:t>
      </w:r>
      <w:r w:rsidRPr="00E1163D">
        <w:rPr>
          <w:rFonts w:ascii="Arial Narrow" w:eastAsia="Times New Roman" w:hAnsi="Arial Narrow"/>
          <w:highlight w:val="lightGray"/>
        </w:rPr>
        <w:t>. Регионални особености в демографските процеси на населението в селските райони на Южна Централна България в края на ХХ и началото на ХХІ в.. Сборник доклади Пета международна научна конференция "Географски науки и образование", 4-5 ноември 2016, Шумен, Университетско издателство "Епископ Константин Преславски", 2017, ISBN:978-619-201-172-7, 264-272</w:t>
      </w:r>
      <w:r w:rsidRPr="00B920EC">
        <w:rPr>
          <w:rFonts w:ascii="Arial Narrow" w:eastAsia="Times New Roman" w:hAnsi="Arial Narrow"/>
          <w:sz w:val="18"/>
          <w:szCs w:val="18"/>
        </w:rPr>
        <w:t xml:space="preserve">  </w:t>
      </w:r>
      <w:r w:rsidRPr="00E1163D">
        <w:rPr>
          <w:rFonts w:ascii="Arial Narrow" w:eastAsia="Times New Roman" w:hAnsi="Arial Narrow"/>
          <w:b/>
          <w:bCs/>
          <w:sz w:val="18"/>
          <w:szCs w:val="18"/>
        </w:rPr>
        <w:t xml:space="preserve"> </w:t>
      </w:r>
    </w:p>
    <w:p w:rsidR="00A06A74" w:rsidRPr="00A06A74" w:rsidRDefault="00E1163D" w:rsidP="00AC2CE2">
      <w:pPr>
        <w:pBdr>
          <w:bottom w:val="single" w:sz="6" w:space="1" w:color="auto"/>
        </w:pBdr>
        <w:spacing w:before="100"/>
        <w:jc w:val="both"/>
        <w:rPr>
          <w:rFonts w:eastAsia="Times New Roman"/>
          <w:color w:val="000000" w:themeColor="text1"/>
        </w:rPr>
      </w:pPr>
      <w:r w:rsidRPr="00E1163D">
        <w:rPr>
          <w:rFonts w:eastAsia="Times New Roman"/>
          <w:color w:val="000000" w:themeColor="text1"/>
        </w:rPr>
        <w:t xml:space="preserve">От 70-те години на ХХ век в обширните селски райони в Южна Централна България се наблюдават регресивни демографски тенденции. Обект на настоящото изследване е населението в селските райони на Южна Централна България. Основната цел на настоящия труд е да се анализират регионалните различия в демографските тенденции на населението в селските райони на Южна Централна България от 1989 г. В тази връзка </w:t>
      </w:r>
      <w:r w:rsidR="00A06A74">
        <w:rPr>
          <w:rFonts w:eastAsia="Times New Roman"/>
          <w:color w:val="000000" w:themeColor="text1"/>
        </w:rPr>
        <w:t>с</w:t>
      </w:r>
      <w:r w:rsidR="00A06A74" w:rsidRPr="00E1163D">
        <w:rPr>
          <w:rFonts w:eastAsia="Times New Roman"/>
          <w:color w:val="000000" w:themeColor="text1"/>
        </w:rPr>
        <w:t xml:space="preserve">а </w:t>
      </w:r>
      <w:r w:rsidR="00A06A74">
        <w:rPr>
          <w:rFonts w:eastAsia="Times New Roman"/>
          <w:color w:val="000000" w:themeColor="text1"/>
        </w:rPr>
        <w:t xml:space="preserve">анализирани </w:t>
      </w:r>
      <w:r w:rsidRPr="00E1163D">
        <w:rPr>
          <w:rFonts w:eastAsia="Times New Roman"/>
          <w:color w:val="000000" w:themeColor="text1"/>
        </w:rPr>
        <w:t xml:space="preserve">степента на влияние на социални, икономически, етнически, културни, религиозни фактори и влиянието </w:t>
      </w:r>
      <w:r w:rsidR="00A06A74">
        <w:rPr>
          <w:rFonts w:eastAsia="Times New Roman"/>
          <w:color w:val="000000" w:themeColor="text1"/>
        </w:rPr>
        <w:t>н</w:t>
      </w:r>
      <w:r w:rsidRPr="00E1163D">
        <w:rPr>
          <w:rFonts w:eastAsia="Times New Roman"/>
          <w:color w:val="000000" w:themeColor="text1"/>
        </w:rPr>
        <w:t>а областните центрове и големите градове върху пространствената поляризация на наблюдаваните процеси в селските райони в тази част на страната. Селищата се класифицират в зависимост от структурата на нарастване/намаляване на броя на населението и влиянието на естествения и механичния прираст.</w:t>
      </w:r>
    </w:p>
    <w:p w:rsidR="000C30B9" w:rsidRPr="00F261D1" w:rsidRDefault="000C30B9" w:rsidP="00AC2CE2">
      <w:pPr>
        <w:spacing w:before="100"/>
        <w:rPr>
          <w:rFonts w:ascii="Arial Narrow" w:eastAsia="Times New Roman" w:hAnsi="Arial Narrow"/>
          <w:u w:val="single"/>
          <w:lang w:val="en-US"/>
        </w:rPr>
      </w:pPr>
    </w:p>
    <w:p w:rsidR="0055437C" w:rsidRPr="00A06A74" w:rsidRDefault="0055437C" w:rsidP="00A06A74">
      <w:pPr>
        <w:spacing w:before="100"/>
        <w:jc w:val="both"/>
        <w:rPr>
          <w:rFonts w:ascii="Arial Narrow" w:eastAsia="Times New Roman" w:hAnsi="Arial Narrow"/>
          <w:color w:val="0000FF"/>
          <w:u w:val="single"/>
        </w:rPr>
      </w:pPr>
      <w:r w:rsidRPr="00A06A74">
        <w:rPr>
          <w:rFonts w:ascii="Arial Narrow" w:eastAsia="Times New Roman" w:hAnsi="Arial Narrow"/>
          <w:highlight w:val="lightGray"/>
        </w:rPr>
        <w:t>Г.20.</w:t>
      </w:r>
      <w:r w:rsidRPr="00A06A74">
        <w:rPr>
          <w:rStyle w:val="Strong"/>
          <w:rFonts w:ascii="Arial Narrow" w:eastAsia="Times New Roman" w:hAnsi="Arial Narrow"/>
          <w:highlight w:val="lightGray"/>
        </w:rPr>
        <w:t xml:space="preserve"> Илиева, Надежда</w:t>
      </w:r>
      <w:r w:rsidRPr="00A06A74">
        <w:rPr>
          <w:rFonts w:ascii="Arial Narrow" w:eastAsia="Times New Roman" w:hAnsi="Arial Narrow"/>
          <w:highlight w:val="lightGray"/>
        </w:rPr>
        <w:t xml:space="preserve">, Асенов, Красимир. Фактори, оказващи влияние върху процесите на пространствена сегрегация (на примера на „Арман махала”, гр. Пловдив) (първа част). Проблеми на географията, 3-4, Българска академия на науките, 2016, ISSN:0204-7209, 103-125     </w:t>
      </w:r>
      <w:hyperlink r:id="rId27" w:tgtFrame="_blank" w:history="1">
        <w:r w:rsidRPr="00A06A74">
          <w:rPr>
            <w:rStyle w:val="Hyperlink"/>
            <w:rFonts w:ascii="Arial Narrow" w:eastAsia="Times New Roman" w:hAnsi="Arial Narrow"/>
            <w:highlight w:val="lightGray"/>
          </w:rPr>
          <w:t>Линк</w:t>
        </w:r>
      </w:hyperlink>
    </w:p>
    <w:p w:rsidR="0055437C" w:rsidRDefault="00A06A74" w:rsidP="00AC2CE2">
      <w:pPr>
        <w:pBdr>
          <w:bottom w:val="single" w:sz="6" w:space="1" w:color="auto"/>
        </w:pBdr>
        <w:spacing w:before="100"/>
        <w:jc w:val="both"/>
        <w:rPr>
          <w:lang w:val="en-US"/>
        </w:rPr>
      </w:pPr>
      <w:r w:rsidRPr="00A06A74">
        <w:t>Едно от основните предизвикателства, пред които са изправени съвременните европейски градове през следващите десетилетия, е свързано с нарастващите социални неравенства и социо-пространствената поляризация, които са пряко свързани с процесите на интеграция. Тези процеси са резултат от непрекъснато взаимодействие между специфични пространствени модели и социални, икономически, политически и институционални трансформации, от една страна, и поведението на различните участници и опциите, които им се предоставят, от друга. Фокусът на много изследвания е поставен върху характеристиките на пространството, които влияят върху формирането на определени възможности и поведение на населението, обитаващо това пространство, и обратно – начина, по който поведението на населението и социалните взаимодействия създават и прекрояват градските пространство. Ето защо е необходимо да се изяснят факторите, оказващи решаващо влияние върху формирането и развитието на тези взаимодействия, както и да се прецени до каква степен новите градски реалности ще засегнат различните категории население, ежедневното им пространствено поведение, включването им или изключване от обществото във времето и пространството. Градската география през последните години се фокусира върху изследвания, свързани с физическата пространствена структура на града. Един от въпросите, които се отнасят до този вид изследване, са зоните в градската морфология, заети от ромските квартали, факторите, които влияят върху формирането и пространственото развитие на такива квартали, тяхното местоположение и взаимодействие с различните функционални зони на градското пространство, времето на тяхното възникване, динамиката и промените в местоположението им през различните времеви периоди. Първата част на статията представлява преглед на литературата по темата, като се обсъждат различни теории, концепции и гледни точки (предимно на европейски и американски учени) относно факторите, влияещи върху формирането на различни модели на пространствена сегрегация. По този начин теоретичната основа на изследването е оправдана. Освен това е разработена методология за изследване на факторите, влияещи върху процесите на пространствена сегрегация, разкрити са методите и подходите за събиране на необходимата информация. Следва кратка характеристика на географското положение на ромската махала „Арман махала” в Пловдив, както и оценка на природните фактори за нейното формиране и развитие. Втората част на статията има за цел да изясни, степенува и анализира демографските, социално-икономическите, психологическите, политическите, институционалните фактори, влияещи върху формирането и пространственото развитие на ромския квартал „Арманд махала” в Пловдив.</w:t>
      </w:r>
    </w:p>
    <w:p w:rsidR="000C30B9" w:rsidRPr="000C30B9" w:rsidRDefault="000C30B9" w:rsidP="00AC2CE2">
      <w:pPr>
        <w:spacing w:before="100"/>
        <w:rPr>
          <w:rFonts w:ascii="Arial Narrow" w:eastAsia="Times New Roman" w:hAnsi="Arial Narrow"/>
          <w:color w:val="0000FF"/>
          <w:u w:val="single"/>
          <w:lang w:val="en-US"/>
        </w:rPr>
      </w:pPr>
    </w:p>
    <w:p w:rsidR="0055437C" w:rsidRDefault="0055437C" w:rsidP="00AC2CE2">
      <w:pPr>
        <w:spacing w:before="100"/>
        <w:rPr>
          <w:rStyle w:val="Hyperlink"/>
          <w:rFonts w:ascii="Arial Narrow" w:eastAsia="Times New Roman" w:hAnsi="Arial Narrow"/>
          <w:sz w:val="18"/>
          <w:szCs w:val="18"/>
        </w:rPr>
      </w:pPr>
      <w:r w:rsidRPr="00310B74">
        <w:rPr>
          <w:rFonts w:ascii="Arial Narrow" w:eastAsia="Times New Roman" w:hAnsi="Arial Narrow"/>
          <w:highlight w:val="lightGray"/>
        </w:rPr>
        <w:t>Г.21.</w:t>
      </w:r>
      <w:r w:rsidRPr="00310B74">
        <w:rPr>
          <w:rStyle w:val="Strong"/>
          <w:rFonts w:ascii="Arial Narrow" w:eastAsia="Times New Roman" w:hAnsi="Arial Narrow"/>
          <w:sz w:val="18"/>
          <w:szCs w:val="18"/>
          <w:highlight w:val="lightGray"/>
        </w:rPr>
        <w:t xml:space="preserve"> </w:t>
      </w:r>
      <w:r w:rsidRPr="00310B74">
        <w:rPr>
          <w:rStyle w:val="Strong"/>
          <w:rFonts w:ascii="Arial Narrow" w:eastAsia="Times New Roman" w:hAnsi="Arial Narrow"/>
          <w:highlight w:val="lightGray"/>
        </w:rPr>
        <w:t>Надежда Илиева</w:t>
      </w:r>
      <w:r w:rsidRPr="00310B74">
        <w:rPr>
          <w:rFonts w:ascii="Arial Narrow" w:eastAsia="Times New Roman" w:hAnsi="Arial Narrow"/>
          <w:highlight w:val="lightGray"/>
        </w:rPr>
        <w:t>. Типологизация на селските селища на селските селища в България за периода 1992-2011 г. в контекста на процесите на депопулация. Проблеми на географията, 1-2, Българска академия на науките, 2018, ISSN:0204-7209 ISSN 2367-6671 (Online), 15-35</w:t>
      </w:r>
      <w:r w:rsidRPr="00310B74">
        <w:rPr>
          <w:rFonts w:ascii="Arial Narrow" w:eastAsia="Times New Roman" w:hAnsi="Arial Narrow"/>
          <w:sz w:val="18"/>
          <w:szCs w:val="18"/>
          <w:highlight w:val="lightGray"/>
        </w:rPr>
        <w:t xml:space="preserve">   </w:t>
      </w:r>
      <w:hyperlink r:id="rId28" w:tgtFrame="_blank" w:history="1">
        <w:r w:rsidRPr="00310B74">
          <w:rPr>
            <w:rStyle w:val="Hyperlink"/>
            <w:rFonts w:ascii="Arial Narrow" w:eastAsia="Times New Roman" w:hAnsi="Arial Narrow"/>
            <w:highlight w:val="lightGray"/>
          </w:rPr>
          <w:t>Линк</w:t>
        </w:r>
      </w:hyperlink>
    </w:p>
    <w:p w:rsidR="0055437C" w:rsidRDefault="00310B74" w:rsidP="00AC2CE2">
      <w:pPr>
        <w:pBdr>
          <w:bottom w:val="single" w:sz="6" w:space="1" w:color="auto"/>
        </w:pBdr>
        <w:spacing w:before="100"/>
        <w:jc w:val="both"/>
      </w:pPr>
      <w:r w:rsidRPr="00310B74">
        <w:t xml:space="preserve">През последните десетилетия човешкият капитал става все по-важна тема на изследване. Оценява се като водещ фактор за развитие, тъй като самото демографско развитие е тясно свързано с цялостното икономическо развитие. Човешкият капитал - със своите количествени и качествени характеристики - може да възпрепятства или ускори цялостното развитие на дадена територия, особено когато се разглежда в пространствен аспект, като се вземат предвид спецификите на същата тази територия. Това изследване установява, че поляризирането на процесите на депопулация е резултат от различни социални, икономически, демографски, етнокултурни, политически, психологически, природни, екологични и други фактори. </w:t>
      </w:r>
      <w:r w:rsidRPr="00310B74">
        <w:lastRenderedPageBreak/>
        <w:t>Пространственото разпространение на процесите на обезлюдяване се разглежда въз основа на изследването на основните демографски показатели на селищно ниво. Процесите на обезлюдяване в селските населени места са много по-дълбоки, отколкото в градските. Наблюдават се и значителни пространствени диспропорции. Доказана е връзката между началния момент на процесите на обезлюдяване и техния мащаб през последните 25 години. Очертано е и влиянието на областните центрове върху демографското развитие на прилежащите населени места. В повечето села са достигнати екстремни отрицателни прагове, които определят задълбочаването на неблагоприятните демографски тенденции в бъдеще. Само ограничен брой села показват нарастване на населението. Продължава тенденцията на концентрация на населението в средните и големи градски селища, както и отпадането на множество много малки села от селищната мрежа. Пълното обезлюдяване на много малки села, разположени предимно в планински и периферни райони, води до редица негативни последици, свързани със сериозни затруднения в развитието на тези райони в близко бъдеще. Чрез типологизиране на селата по класическия метод на Джон Уеб (1963) са проследени тенденциите в динамиката на населението за подпериодите 1992-2001 г. и 2001-2011 г. въз основа на степента на влияние на двата основни компонента, определящи населението изменение на броя - естествения прираст/намаление и положителния/отрицателния нетен прираст. През подпериода 2001-2011 г. броят на селата, принадлежащи към типовете с най-неблагоприятна демографска ситуация, нараства спрямо подпериода 1992-2001 г. Използвайки инструмента IDW в ArcGIS за пространствен анализ и визуализация, районите с различна степен на обезлюдяване са очертани много подробно.</w:t>
      </w:r>
    </w:p>
    <w:p w:rsidR="000C30B9" w:rsidRPr="000C30B9" w:rsidRDefault="000C30B9" w:rsidP="00AC2CE2">
      <w:pPr>
        <w:spacing w:before="100"/>
        <w:rPr>
          <w:rFonts w:ascii="Arial Narrow" w:eastAsia="Times New Roman" w:hAnsi="Arial Narrow"/>
          <w:color w:val="0000FF"/>
          <w:u w:val="single"/>
          <w:lang w:val="en-US"/>
        </w:rPr>
      </w:pPr>
    </w:p>
    <w:p w:rsidR="0055437C" w:rsidRDefault="0055437C" w:rsidP="00AC2CE2">
      <w:pPr>
        <w:spacing w:before="100"/>
        <w:rPr>
          <w:rStyle w:val="Hyperlink"/>
        </w:rPr>
      </w:pPr>
      <w:r w:rsidRPr="00310B74">
        <w:rPr>
          <w:rFonts w:ascii="Arial Narrow" w:eastAsia="Times New Roman" w:hAnsi="Arial Narrow"/>
          <w:highlight w:val="lightGray"/>
        </w:rPr>
        <w:t>Г.22.</w:t>
      </w:r>
      <w:r w:rsidRPr="0055437C">
        <w:rPr>
          <w:rStyle w:val="Strong"/>
          <w:rFonts w:ascii="Arial Narrow" w:eastAsia="Times New Roman" w:hAnsi="Arial Narrow"/>
          <w:sz w:val="18"/>
          <w:szCs w:val="18"/>
        </w:rPr>
        <w:t xml:space="preserve"> </w:t>
      </w:r>
      <w:r w:rsidRPr="00310B74">
        <w:rPr>
          <w:rStyle w:val="Strong"/>
          <w:rFonts w:ascii="Arial Narrow" w:eastAsia="Times New Roman" w:hAnsi="Arial Narrow"/>
          <w:highlight w:val="lightGray"/>
        </w:rPr>
        <w:t>Nadezhda Ilieva</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Boris Kazakov</w:t>
      </w:r>
      <w:r w:rsidRPr="00310B74">
        <w:rPr>
          <w:rFonts w:ascii="Arial Narrow" w:eastAsia="Times New Roman" w:hAnsi="Arial Narrow"/>
          <w:highlight w:val="lightGray"/>
        </w:rPr>
        <w:t xml:space="preserve">. Projection of the Roma population in Bulgaria (2020-2050). 5th JUBILEE INTERNATIONAL SCIENTIFIC CONFERENCE „GEOBALCANICA 2019“, 13-14 June 2019, Sofia, Bulgaria, 2019, ISSN:1857-7636, DOI:http://dx.doi.org/10.18509/GBP.2019.35, 271-280   </w:t>
      </w:r>
      <w:hyperlink r:id="rId29" w:tgtFrame="_blank" w:history="1">
        <w:r w:rsidRPr="00310B74">
          <w:rPr>
            <w:rStyle w:val="Hyperlink"/>
            <w:rFonts w:ascii="Arial Narrow" w:eastAsia="Times New Roman" w:hAnsi="Arial Narrow"/>
            <w:highlight w:val="lightGray"/>
          </w:rPr>
          <w:t>Линк</w:t>
        </w:r>
      </w:hyperlink>
      <w:r w:rsidRPr="00310B74">
        <w:rPr>
          <w:rStyle w:val="Hyperlink"/>
          <w:rFonts w:ascii="Arial Narrow" w:eastAsia="Times New Roman" w:hAnsi="Arial Narrow"/>
          <w:highlight w:val="lightGray"/>
        </w:rPr>
        <w:t xml:space="preserve"> </w:t>
      </w:r>
      <w:hyperlink r:id="rId30" w:history="1">
        <w:r w:rsidRPr="00310B74">
          <w:rPr>
            <w:rStyle w:val="Hyperlink"/>
            <w:highlight w:val="lightGray"/>
          </w:rPr>
          <w:t>GBP.2019.35.pdf (geobalcanica.org)</w:t>
        </w:r>
      </w:hyperlink>
    </w:p>
    <w:p w:rsidR="0055437C" w:rsidRDefault="00310B74" w:rsidP="00AC2CE2">
      <w:pPr>
        <w:spacing w:before="100"/>
        <w:jc w:val="both"/>
        <w:rPr>
          <w:rFonts w:ascii="Arial Narrow" w:eastAsia="Times New Roman" w:hAnsi="Arial Narrow"/>
          <w:color w:val="0000FF"/>
          <w:u w:val="single"/>
        </w:rPr>
      </w:pPr>
      <w:r w:rsidRPr="00310B74">
        <w:t>Представени са резултатите от демографската прогноза на населението и възрастовата структура на ромската етническа група в България, както и основните фактори за специфичното демографско и социално-икономическо развитие на ромите. Авторите обсъждат причините за това несъответствие и се опитват да оценят броя на ромите в България към 2015 г. и да направят прогноза за броя на населението на страната като цяло (2020-2050 г.) и за дела и броя на ромите в частност , включително основната му възрастова структура – 0-14 г.; Възрастови групи 15-64 и 65+ – по метода на кохортните компоненти. Разгледани са фазите на миграционната мобилност и демографския преход и са направени някои ключови изводи относно бъдещите тенденции по отношение на броя и дела на ромската етническа група в България.</w:t>
      </w:r>
    </w:p>
    <w:p w:rsidR="000C30B9" w:rsidRDefault="000C30B9" w:rsidP="00AC2CE2">
      <w:pPr>
        <w:pBdr>
          <w:bottom w:val="single" w:sz="6" w:space="1" w:color="auto"/>
        </w:pBdr>
        <w:spacing w:before="100"/>
        <w:rPr>
          <w:rFonts w:ascii="Arial Narrow" w:eastAsia="Times New Roman" w:hAnsi="Arial Narrow"/>
        </w:rPr>
      </w:pPr>
    </w:p>
    <w:p w:rsidR="0055437C" w:rsidRPr="00310B74" w:rsidRDefault="0055437C" w:rsidP="00AC2CE2">
      <w:pPr>
        <w:spacing w:before="100"/>
        <w:rPr>
          <w:rFonts w:ascii="Arial Narrow" w:eastAsia="Times New Roman" w:hAnsi="Arial Narrow"/>
          <w:color w:val="0000FF"/>
          <w:u w:val="single"/>
        </w:rPr>
      </w:pPr>
      <w:r w:rsidRPr="00310B74">
        <w:rPr>
          <w:rFonts w:ascii="Arial Narrow" w:eastAsia="Times New Roman" w:hAnsi="Arial Narrow"/>
          <w:highlight w:val="lightGray"/>
        </w:rPr>
        <w:t xml:space="preserve">Г.23. Димитров, В., Тепелиев, Ю., Колева, Р., </w:t>
      </w:r>
      <w:r w:rsidRPr="00310B74">
        <w:rPr>
          <w:rStyle w:val="Strong"/>
          <w:rFonts w:ascii="Arial Narrow" w:eastAsia="Times New Roman" w:hAnsi="Arial Narrow"/>
          <w:highlight w:val="lightGray"/>
        </w:rPr>
        <w:t>Крумова, Ю.</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Илиева, Н.</w:t>
      </w:r>
      <w:r w:rsidRPr="00310B74">
        <w:rPr>
          <w:rFonts w:ascii="Arial Narrow" w:eastAsia="Times New Roman" w:hAnsi="Arial Narrow"/>
          <w:highlight w:val="lightGray"/>
        </w:rPr>
        <w:t xml:space="preserve">, Любенов, Т., Борисова, Б.. Мониторинг на земната повърхност по програмата „Коперник” през 2017–2018 г. за България - основни резултати. SPACE ECOLOGY SAFETY PROCEEDINGS , FIFTEENTH INTERNATIONAL SCIENTIFIC CONFERENCE, 2019, Space Research and Technology Institute -BAS, 2019, ISSN:p-ISSN 2603 – 3313, e-ISSN 2603 – 3321, 146-152   </w:t>
      </w:r>
      <w:r w:rsidRPr="00310B74">
        <w:rPr>
          <w:rFonts w:ascii="Arial Narrow" w:eastAsia="Times New Roman" w:hAnsi="Arial Narrow"/>
          <w:b/>
          <w:bCs/>
          <w:highlight w:val="lightGray"/>
        </w:rPr>
        <w:t>Национално академично издателство (Друга база (не влиза в К2))</w:t>
      </w:r>
      <w:r w:rsidRPr="00310B74">
        <w:rPr>
          <w:rFonts w:ascii="Arial Narrow" w:eastAsia="Times New Roman" w:hAnsi="Arial Narrow"/>
          <w:highlight w:val="lightGray"/>
        </w:rPr>
        <w:t xml:space="preserve">   </w:t>
      </w:r>
      <w:hyperlink r:id="rId31" w:tgtFrame="_blank" w:history="1">
        <w:r w:rsidRPr="00310B74">
          <w:rPr>
            <w:rStyle w:val="Hyperlink"/>
            <w:rFonts w:ascii="Arial Narrow" w:eastAsia="Times New Roman" w:hAnsi="Arial Narrow"/>
            <w:highlight w:val="lightGray"/>
          </w:rPr>
          <w:t>Линк</w:t>
        </w:r>
      </w:hyperlink>
      <w:r w:rsidRPr="00310B74">
        <w:rPr>
          <w:rStyle w:val="Hyperlink"/>
          <w:rFonts w:ascii="Arial Narrow" w:eastAsia="Times New Roman" w:hAnsi="Arial Narrow"/>
          <w:highlight w:val="lightGray"/>
        </w:rPr>
        <w:t xml:space="preserve"> </w:t>
      </w:r>
      <w:hyperlink r:id="rId32" w:history="1">
        <w:r w:rsidRPr="00310B74">
          <w:rPr>
            <w:rStyle w:val="Hyperlink"/>
            <w:highlight w:val="lightGray"/>
          </w:rPr>
          <w:t>PROCEEDINGS SES 2019 (bas.bg)</w:t>
        </w:r>
      </w:hyperlink>
    </w:p>
    <w:p w:rsidR="0055437C" w:rsidRDefault="00310B74" w:rsidP="00AC2CE2">
      <w:pPr>
        <w:pBdr>
          <w:bottom w:val="single" w:sz="6" w:space="1" w:color="auto"/>
        </w:pBdr>
        <w:spacing w:before="100"/>
        <w:jc w:val="both"/>
      </w:pPr>
      <w:r w:rsidRPr="00310B74">
        <w:t xml:space="preserve">Докладът е посветен на работните процедури и резултатите от участието на България в дейностите за подпомагане на верификацията и създаването на продукти за земното покритие в рамките на Службата за мониторинг на земята Коперник през периода 2017–2018 г. Завършена е проверката на локалните компоненти и слоевете с висока разделителна способност чрез сравнение с референтни данни. Чрез визуална интерпретация и ГИС моделиране бяха създадени базите данни за земното покритие на </w:t>
      </w:r>
      <w:r w:rsidRPr="00310B74">
        <w:lastRenderedPageBreak/>
        <w:t>CORINE 2018: ревизиран CLC2012, промени CLC2012–2018 и CLC2018. Като цяло тематичните точности на локалните компоненти отговарят на изискванията, а за слоевете с висока резолюция се регистрират приемлива и недостатъчна точност. Най-големите промени в площите по CLC2018 са загубата на иглолистни и широколистни гори и пасища в обработваеми земи.</w:t>
      </w:r>
      <w:r w:rsidR="000C30B9">
        <w:t>.</w:t>
      </w:r>
    </w:p>
    <w:p w:rsidR="000C30B9" w:rsidRPr="000C30B9" w:rsidRDefault="000C30B9" w:rsidP="00AC2CE2">
      <w:pPr>
        <w:spacing w:before="100"/>
        <w:rPr>
          <w:rFonts w:ascii="Arial Narrow" w:eastAsia="Times New Roman" w:hAnsi="Arial Narrow"/>
          <w:color w:val="0000FF"/>
          <w:u w:val="single"/>
          <w:lang w:val="en-US"/>
        </w:rPr>
      </w:pPr>
    </w:p>
    <w:p w:rsidR="0055437C" w:rsidRPr="00310B74" w:rsidRDefault="0055437C" w:rsidP="00310B74">
      <w:pPr>
        <w:spacing w:before="100"/>
        <w:jc w:val="both"/>
        <w:rPr>
          <w:rFonts w:ascii="Arial Narrow" w:eastAsia="Times New Roman" w:hAnsi="Arial Narrow"/>
          <w:color w:val="0000FF"/>
          <w:u w:val="single"/>
        </w:rPr>
      </w:pPr>
      <w:r w:rsidRPr="00310B74">
        <w:rPr>
          <w:rFonts w:ascii="Arial Narrow" w:eastAsia="Times New Roman" w:hAnsi="Arial Narrow"/>
          <w:highlight w:val="lightGray"/>
        </w:rPr>
        <w:t>Г.24.</w:t>
      </w:r>
      <w:r w:rsidRPr="00310B74">
        <w:rPr>
          <w:rStyle w:val="Strong"/>
          <w:rFonts w:ascii="Arial Narrow" w:eastAsia="Times New Roman" w:hAnsi="Arial Narrow"/>
          <w:highlight w:val="lightGray"/>
        </w:rPr>
        <w:t xml:space="preserve"> Nadezhda Ilieva</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Boris Kazakov</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Stefan Genchev</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Aleksandra Ravnachka</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Velimira Stoyanova</w:t>
      </w:r>
      <w:r w:rsidRPr="00310B74">
        <w:rPr>
          <w:rFonts w:ascii="Arial Narrow" w:eastAsia="Times New Roman" w:hAnsi="Arial Narrow"/>
          <w:highlight w:val="lightGray"/>
        </w:rPr>
        <w:t xml:space="preserve">. APPLICATION OF GIS IN SPATIAL SEGREGATION MEASUREMENT (A CASE STUDY OF PLOVDIV, BULGARIA). Proceedings Vol. 1, 8th International Conference on Cartography and GIS, 2020, Nessebar, Bulgaria, Eds: Bandrova T., Konečný M., Marinova S., 1, Bulgarian Cartographic Association, 2020, ISSN:1314-0604, 94-109   </w:t>
      </w:r>
      <w:r w:rsidRPr="00310B74">
        <w:rPr>
          <w:rFonts w:ascii="Arial Narrow" w:eastAsia="Times New Roman" w:hAnsi="Arial Narrow"/>
          <w:b/>
          <w:bCs/>
          <w:highlight w:val="lightGray"/>
        </w:rPr>
        <w:t>Национално неакадемично издателство</w:t>
      </w:r>
      <w:r w:rsidRPr="00310B74">
        <w:rPr>
          <w:rFonts w:ascii="Arial Narrow" w:eastAsia="Times New Roman" w:hAnsi="Arial Narrow"/>
          <w:highlight w:val="lightGray"/>
        </w:rPr>
        <w:t xml:space="preserve">   </w:t>
      </w:r>
      <w:hyperlink r:id="rId33" w:tgtFrame="_blank" w:history="1">
        <w:r w:rsidRPr="00310B74">
          <w:rPr>
            <w:rStyle w:val="Hyperlink"/>
            <w:rFonts w:ascii="Arial Narrow" w:eastAsia="Times New Roman" w:hAnsi="Arial Narrow"/>
            <w:highlight w:val="lightGray"/>
          </w:rPr>
          <w:t>Линк</w:t>
        </w:r>
      </w:hyperlink>
    </w:p>
    <w:p w:rsidR="0055437C" w:rsidRDefault="00310B74" w:rsidP="00AC2CE2">
      <w:pPr>
        <w:spacing w:before="100"/>
        <w:jc w:val="both"/>
        <w:rPr>
          <w:rFonts w:ascii="Arial Narrow" w:eastAsia="Times New Roman" w:hAnsi="Arial Narrow"/>
          <w:color w:val="0000FF"/>
          <w:u w:val="single"/>
        </w:rPr>
      </w:pPr>
      <w:r w:rsidRPr="00310B74">
        <w:t xml:space="preserve">В България пространствената сегрегация е свързана най-вече с ромските квартали, които заемат значителна част от градското пространство и по този начин представляват функционална бариера пред градското развитие. </w:t>
      </w:r>
      <w:r>
        <w:t>Статията</w:t>
      </w:r>
      <w:r w:rsidRPr="00310B74">
        <w:t xml:space="preserve"> представя резултатите от измерването на пространствената сегрегация в нейните пет измерения, предложени от концептуалната схема на Маси и Дентън: равномерност, експозиция, концентрация, централизация и групиране. Изчислени са специфични индикатори, даващи информация за горепосочените измерения на ромската сегрегация в градската среда на Пловдив, на базата на официални национални статистически данни, сателитни и ортофото изображения и ГИС. Предложената методология може да се използва и за други градове, което прави възможно сравнението и пространствения анализ</w:t>
      </w:r>
      <w:r w:rsidR="000C30B9">
        <w:t>.</w:t>
      </w:r>
    </w:p>
    <w:p w:rsidR="000C30B9" w:rsidRDefault="000C30B9" w:rsidP="00AC2CE2">
      <w:pPr>
        <w:pBdr>
          <w:bottom w:val="single" w:sz="6" w:space="1" w:color="auto"/>
        </w:pBdr>
        <w:spacing w:before="100"/>
        <w:rPr>
          <w:rFonts w:ascii="Arial Narrow" w:eastAsia="Times New Roman" w:hAnsi="Arial Narrow"/>
        </w:rPr>
      </w:pPr>
    </w:p>
    <w:p w:rsidR="0055437C" w:rsidRPr="00310B74" w:rsidRDefault="0055437C" w:rsidP="00AC2CE2">
      <w:pPr>
        <w:spacing w:before="100"/>
        <w:rPr>
          <w:rFonts w:ascii="Arial Narrow" w:eastAsia="Times New Roman" w:hAnsi="Arial Narrow"/>
          <w:color w:val="0000FF"/>
          <w:u w:val="single"/>
        </w:rPr>
      </w:pPr>
      <w:r w:rsidRPr="00310B74">
        <w:rPr>
          <w:rFonts w:ascii="Arial Narrow" w:eastAsia="Times New Roman" w:hAnsi="Arial Narrow"/>
          <w:highlight w:val="lightGray"/>
        </w:rPr>
        <w:t>Г.25.</w:t>
      </w:r>
      <w:r w:rsidRPr="00310B74">
        <w:rPr>
          <w:rStyle w:val="Strong"/>
          <w:rFonts w:ascii="Arial Narrow" w:eastAsia="Times New Roman" w:hAnsi="Arial Narrow"/>
          <w:highlight w:val="lightGray"/>
        </w:rPr>
        <w:t xml:space="preserve"> Nadezhda Ilieva</w:t>
      </w:r>
      <w:r w:rsidRPr="00310B74">
        <w:rPr>
          <w:rFonts w:ascii="Arial Narrow" w:eastAsia="Times New Roman" w:hAnsi="Arial Narrow"/>
          <w:highlight w:val="lightGray"/>
        </w:rPr>
        <w:t xml:space="preserve">, </w:t>
      </w:r>
      <w:r w:rsidRPr="00310B74">
        <w:rPr>
          <w:rStyle w:val="Strong"/>
          <w:rFonts w:ascii="Arial Narrow" w:eastAsia="Times New Roman" w:hAnsi="Arial Narrow"/>
          <w:highlight w:val="lightGray"/>
        </w:rPr>
        <w:t>Boris Kazakov</w:t>
      </w:r>
      <w:r w:rsidRPr="00310B74">
        <w:rPr>
          <w:rFonts w:ascii="Arial Narrow" w:eastAsia="Times New Roman" w:hAnsi="Arial Narrow"/>
          <w:highlight w:val="lightGray"/>
        </w:rPr>
        <w:t xml:space="preserve">. Demographic projection of the educational level of the Roma population in Bulgaria.. GEOBALCANICA: Proceedings 2020, Geobalcancia Society – Skopje, North Macedonia, 2020, ISSN:ISSN 1857-7636, DOI:DOI: http://dx.doi.org/10.18509/GBP.2020.35   </w:t>
      </w:r>
      <w:hyperlink r:id="rId34" w:tgtFrame="_blank" w:history="1">
        <w:r w:rsidRPr="00310B74">
          <w:rPr>
            <w:rStyle w:val="Hyperlink"/>
            <w:rFonts w:ascii="Arial Narrow" w:eastAsia="Times New Roman" w:hAnsi="Arial Narrow"/>
            <w:highlight w:val="lightGray"/>
          </w:rPr>
          <w:t>Линк</w:t>
        </w:r>
      </w:hyperlink>
      <w:r w:rsidRPr="00310B74">
        <w:rPr>
          <w:rStyle w:val="Hyperlink"/>
          <w:rFonts w:ascii="Arial Narrow" w:eastAsia="Times New Roman" w:hAnsi="Arial Narrow"/>
          <w:highlight w:val="lightGray"/>
        </w:rPr>
        <w:t xml:space="preserve"> </w:t>
      </w:r>
      <w:hyperlink r:id="rId35" w:history="1">
        <w:r w:rsidRPr="00310B74">
          <w:rPr>
            <w:rStyle w:val="Hyperlink"/>
            <w:highlight w:val="lightGray"/>
          </w:rPr>
          <w:t>GBP.2020.35.pdf (geobalcanica.org)</w:t>
        </w:r>
      </w:hyperlink>
    </w:p>
    <w:p w:rsidR="0055437C" w:rsidRDefault="00310B74" w:rsidP="00AC2CE2">
      <w:pPr>
        <w:pBdr>
          <w:bottom w:val="single" w:sz="6" w:space="1" w:color="auto"/>
        </w:pBdr>
        <w:spacing w:before="100"/>
        <w:jc w:val="both"/>
      </w:pPr>
      <w:r w:rsidRPr="00310B74">
        <w:t xml:space="preserve">Образованието е един от основните показатели за социалния статус на дадена група от населението в съвременните и постмодерни общества. Според „Образование: Положението на ромите в 11 държави-членки на ЕС“ (2014 г.) само 1/2 от юношите роми и едва 1/3 от юношите ромки в България на възраст 15-18 години са посещавали училище (в сравнение с 9/ 10 от българите). Прогнозата за достигнатото образователно ниво на ромското население на България на възраст над 15 години е разработена в два сценария: 1) т.нар. </w:t>
      </w:r>
      <w:r w:rsidR="00627880">
        <w:t xml:space="preserve">„базов сценарий“, при които да запазят </w:t>
      </w:r>
      <w:r w:rsidRPr="00310B74">
        <w:t>българското население и общото население на страната ще се запазят в дългосрочен план; 2) т. нар. „сценарий за интегриране в образователната система“, който предполага възможно значително подобряване на образователния статус на ромската общност. Прогнозата е направена по времеви интервали (до 2020 г., от 2020 до 2030 г.; от 2030 до 2040 г. и от 2040 до 2050 г.) и е разработена чрез няколко изчислителни стъпки (оценка на общия брой на населението на 15+ години, броя на на населението на възраст 15+ по етническа принадлежност към 2020, 2030, 2040 и 2050 г., населението на възраст 5-14 години към 2011, 2020, 2030, 2040 и 2050 г. по етническа принадлежност и оценка на образователното ниво на населението във възрастовата група на 15-24 г., които през базовата година са на възраст 5-14 г. В изчисленията са взети предвид и кумулативните промени от предходни години.В резултат на това се получава окончателна обща прогноза за населението на възраст 15+ по ниво на образование, въз основа на резултатите, получени във всяка стъпка от проекцията, е разработена</w:t>
      </w:r>
      <w:r w:rsidR="000C30B9">
        <w:t>.</w:t>
      </w:r>
    </w:p>
    <w:p w:rsidR="000C30B9" w:rsidRPr="000C30B9" w:rsidRDefault="000C30B9" w:rsidP="00AC2CE2">
      <w:pPr>
        <w:spacing w:before="100"/>
        <w:rPr>
          <w:rFonts w:ascii="Arial Narrow" w:eastAsia="Times New Roman" w:hAnsi="Arial Narrow"/>
          <w:color w:val="0000FF"/>
          <w:u w:val="single"/>
          <w:lang w:val="en-US"/>
        </w:rPr>
      </w:pPr>
    </w:p>
    <w:p w:rsidR="0055437C" w:rsidRPr="00627880" w:rsidRDefault="0055437C" w:rsidP="00627880">
      <w:pPr>
        <w:spacing w:before="100"/>
        <w:jc w:val="both"/>
        <w:rPr>
          <w:rFonts w:ascii="Arial Narrow" w:eastAsia="Times New Roman" w:hAnsi="Arial Narrow"/>
          <w:color w:val="0000FF"/>
          <w:u w:val="single"/>
        </w:rPr>
      </w:pPr>
      <w:r w:rsidRPr="00627880">
        <w:rPr>
          <w:rFonts w:ascii="Arial Narrow" w:eastAsia="Times New Roman" w:hAnsi="Arial Narrow"/>
          <w:highlight w:val="lightGray"/>
        </w:rPr>
        <w:t>Г.26.</w:t>
      </w:r>
      <w:r w:rsidRPr="00627880">
        <w:rPr>
          <w:rStyle w:val="Strong"/>
          <w:rFonts w:ascii="Arial Narrow" w:eastAsia="Times New Roman" w:hAnsi="Arial Narrow"/>
          <w:highlight w:val="lightGray"/>
        </w:rPr>
        <w:t xml:space="preserve"> Надежда Илиева</w:t>
      </w:r>
      <w:r w:rsidRPr="00627880">
        <w:rPr>
          <w:rFonts w:ascii="Arial Narrow" w:eastAsia="Times New Roman" w:hAnsi="Arial Narrow"/>
          <w:highlight w:val="lightGray"/>
        </w:rPr>
        <w:t xml:space="preserve">. Непознатият Анастас Разбойников. Известие на Българското географско дружество, 42, Българско географско дружество, 2020, ISSN:0375-5924, 132-140    </w:t>
      </w:r>
      <w:hyperlink r:id="rId36" w:tgtFrame="_blank" w:history="1">
        <w:r w:rsidRPr="00627880">
          <w:rPr>
            <w:rStyle w:val="Hyperlink"/>
            <w:rFonts w:ascii="Arial Narrow" w:eastAsia="Times New Roman" w:hAnsi="Arial Narrow"/>
            <w:highlight w:val="lightGray"/>
          </w:rPr>
          <w:t>Линк</w:t>
        </w:r>
      </w:hyperlink>
    </w:p>
    <w:p w:rsidR="0055437C" w:rsidRDefault="00627880" w:rsidP="00627880">
      <w:pPr>
        <w:pBdr>
          <w:bottom w:val="single" w:sz="6" w:space="1" w:color="auto"/>
        </w:pBdr>
        <w:spacing w:before="100"/>
        <w:jc w:val="both"/>
      </w:pPr>
      <w:r w:rsidRPr="00627880">
        <w:lastRenderedPageBreak/>
        <w:t>Анастас Разбойников е учен, географ, историк, етнограф, който през последните десетилетия е в сянка, а животът, творчеството, ролята му на общественик, особено в годините преди Втората световна война, остават забравени и неизвестни. В статията, въз основа на прегледа на неговото творчество и публикувани биографични материали, са проследени животът, творчеството и основните приноси в географската наука на Анастас Спасов Разбойников</w:t>
      </w:r>
      <w:r w:rsidR="000C30B9">
        <w:t>.</w:t>
      </w:r>
    </w:p>
    <w:p w:rsidR="000C30B9" w:rsidRPr="000C30B9" w:rsidRDefault="000C30B9" w:rsidP="00AC2CE2">
      <w:pPr>
        <w:spacing w:before="100"/>
        <w:rPr>
          <w:rFonts w:ascii="Arial Narrow" w:eastAsia="Times New Roman" w:hAnsi="Arial Narrow"/>
          <w:color w:val="0000FF"/>
          <w:u w:val="single"/>
          <w:lang w:val="en-US"/>
        </w:rPr>
      </w:pPr>
    </w:p>
    <w:p w:rsidR="0055437C" w:rsidRPr="00627880" w:rsidRDefault="00F92EC5" w:rsidP="00627880">
      <w:pPr>
        <w:spacing w:before="100"/>
        <w:jc w:val="both"/>
        <w:rPr>
          <w:rFonts w:ascii="Arial Narrow" w:eastAsia="Times New Roman" w:hAnsi="Arial Narrow"/>
          <w:color w:val="0000FF"/>
          <w:u w:val="single"/>
        </w:rPr>
      </w:pPr>
      <w:r w:rsidRPr="00627880">
        <w:rPr>
          <w:rFonts w:ascii="Arial Narrow" w:eastAsia="Times New Roman" w:hAnsi="Arial Narrow"/>
          <w:highlight w:val="lightGray"/>
        </w:rPr>
        <w:t>Г.27.</w:t>
      </w:r>
      <w:r w:rsidRPr="00627880">
        <w:rPr>
          <w:rStyle w:val="Strong"/>
          <w:rFonts w:ascii="Arial Narrow" w:eastAsia="Times New Roman" w:hAnsi="Arial Narrow"/>
          <w:highlight w:val="lightGray"/>
        </w:rPr>
        <w:t xml:space="preserve"> Надежда Илиева</w:t>
      </w:r>
      <w:r w:rsidRPr="00627880">
        <w:rPr>
          <w:rFonts w:ascii="Arial Narrow" w:eastAsia="Times New Roman" w:hAnsi="Arial Narrow"/>
          <w:highlight w:val="lightGray"/>
        </w:rPr>
        <w:t xml:space="preserve">, </w:t>
      </w:r>
      <w:r w:rsidRPr="00627880">
        <w:rPr>
          <w:rStyle w:val="Strong"/>
          <w:rFonts w:ascii="Arial Narrow" w:eastAsia="Times New Roman" w:hAnsi="Arial Narrow"/>
          <w:highlight w:val="lightGray"/>
        </w:rPr>
        <w:t>Александра Равначка</w:t>
      </w:r>
      <w:r w:rsidRPr="00627880">
        <w:rPr>
          <w:rFonts w:ascii="Arial Narrow" w:eastAsia="Times New Roman" w:hAnsi="Arial Narrow"/>
          <w:highlight w:val="lightGray"/>
        </w:rPr>
        <w:t xml:space="preserve">, Мариана Султанова. КОНЦЕПЦИЯ ЗА СЪЗДАВАНЕ НА ГЕОГРАФСКИ ОБРАЗОВАТЕЛЕН ПОРТАЛ „НАУКАТА В КЛАСНАТА СТАЯ. Проблеми на географията, 3-4, "Марин Дринов", 2021, ISSN:0204-7209, 77-88   </w:t>
      </w:r>
      <w:r w:rsidRPr="00627880">
        <w:rPr>
          <w:rFonts w:ascii="Arial Narrow" w:eastAsia="Times New Roman" w:hAnsi="Arial Narrow"/>
          <w:b/>
          <w:bCs/>
          <w:highlight w:val="lightGray"/>
        </w:rPr>
        <w:t>Национално академично издателство (ВИНИТИ (не влиза в К2))</w:t>
      </w:r>
    </w:p>
    <w:p w:rsidR="0055437C" w:rsidRDefault="00627880" w:rsidP="00AC2CE2">
      <w:pPr>
        <w:pBdr>
          <w:bottom w:val="single" w:sz="6" w:space="1" w:color="auto"/>
        </w:pBdr>
        <w:spacing w:before="100"/>
        <w:jc w:val="both"/>
      </w:pPr>
      <w:r w:rsidRPr="00627880">
        <w:t>Динамичното развитие на науката през последното десетилетие, произтичащо от широкото разпространение на информационните технологии, поставя нови предизвикателства пред съвременната образователна парадигма. Създаването на съвместни проекти с участието на училища, от една страна, и университети и научни институти, от друга, осигурява пряк достъп на учители и ученици до научни постижения. Националната стратегия за научни изследвания предвижда изграждането на устойчива връзка между образованието</w:t>
      </w:r>
      <w:r>
        <w:t xml:space="preserve">, </w:t>
      </w:r>
      <w:r w:rsidRPr="00627880">
        <w:t xml:space="preserve">науката и бизнеса, като основа за развитието на икономика, основана на знанието. Географският образователен портал „Наука в класната стая“ е насочен към създаването на интерактивна карта на България, която до момента не е създавана, нито е публикувана в интернет и ще бъде лесно достъпна без необходимост от инсталиране на допълнителни специализирани ГИС софтуер. Интерактивната карта ще бъде приложима във всеки един от учебните часове, като замества широк набор от специализирани тематични карти, които по ред причини липсват в настоящите уроци по география и икономика, а същевременно са неотменим атрибут на географското образование. Интерактивната карта е предназначена за бърз достъп до разнообразна географска информация за компонентите на природната среда, демографските и икономически процеси, тяхното времево и пространствено развитие. Това дава възможност на учениците да наблюдават динамиката на географските процеси в страната и да правят прогнози за бъдещото им развитие. Навлизането на науката в класната стая също носи ползи за самата географска наука. Как ще допринесе ученикът? - порталът предвижда учениците да бъдат включени в процеса на събиране и добавяне на атрибутивна информация за местното им местоживеене към интерактивната карта. По този начин учениците ще се включат в познавателна дейност и по този начин ще изпитат усещането за откривателство като интересен и полезен модел на човешко поведение, което им дава увереност като изследователи. Порталът предвижда учениците да събират база данни с природни обекти, които досега не са класифицирани от науката, и да ги локализират на интерактивната карта по време на изучаването на местния им район на пребиваване. След допълнителна проверка тази база данни ще стане част от географската база данни на Българската академия на науките (БАН), което ще спести много научно време и значителни финансови средства. Интерактивната карта ще бъде свързана със специално създадения географски образователен портал „Наука в класната стая“, който ще бъде виртуално свързан със сайта на Националния институт по геофизика, геодезия и география към БАН. Друг модул на географския образователен портал, под общото наименование „Моите изследвания“, има за цел да въведе географията в класната стая и да отговори на нуждите на преподавателската общност от актуална научна географска информация. Този модул обосновава изследователската, учебно-познавателната дейност на студентите от методическа, технологична и дидактическа гледна точка. Модулът предоставя ценен образователен ресурс на учителя по география и икономика, за провеждане и оптимизиране на занимателни часове, които са до голяма степен пренебрегнати поради недостатъчната им научно-дидактическа обезпеченост. Описаните изследователски практики са придружени от демонстрационни </w:t>
      </w:r>
      <w:r w:rsidRPr="00627880">
        <w:lastRenderedPageBreak/>
        <w:t>видеоклипове, специално създадени за целта. Изследователските модули могат да се използват в часовете за студенти от специалност география, така че да изведат учебния процес извън класната стая и да го интегрират с други свързани предмети. Образователният портал ще скъси дистанцията между най-новите географски изследвания, учителите по география и икономика и учениците, изучаващи този предмет.</w:t>
      </w:r>
    </w:p>
    <w:p w:rsidR="000C30B9" w:rsidRPr="000C30B9" w:rsidRDefault="000C30B9" w:rsidP="00AC2CE2">
      <w:pPr>
        <w:spacing w:before="100"/>
        <w:rPr>
          <w:rFonts w:ascii="Arial Narrow" w:eastAsia="Times New Roman" w:hAnsi="Arial Narrow"/>
          <w:color w:val="0000FF"/>
          <w:u w:val="single"/>
          <w:lang w:val="en-US"/>
        </w:rPr>
      </w:pPr>
    </w:p>
    <w:p w:rsidR="00627880" w:rsidRPr="00627880" w:rsidRDefault="00F92EC5" w:rsidP="00627880">
      <w:pPr>
        <w:spacing w:before="100"/>
        <w:jc w:val="both"/>
        <w:rPr>
          <w:rStyle w:val="Hyperlink"/>
          <w:rFonts w:ascii="Arial Narrow" w:eastAsia="Times New Roman" w:hAnsi="Arial Narrow"/>
        </w:rPr>
      </w:pPr>
      <w:r w:rsidRPr="00627880">
        <w:rPr>
          <w:rFonts w:ascii="Arial Narrow" w:eastAsia="Times New Roman" w:hAnsi="Arial Narrow"/>
          <w:highlight w:val="lightGray"/>
        </w:rPr>
        <w:t>Г.28.</w:t>
      </w:r>
      <w:r w:rsidRPr="00627880">
        <w:rPr>
          <w:rStyle w:val="Strong"/>
          <w:rFonts w:ascii="Arial Narrow" w:eastAsia="Times New Roman" w:hAnsi="Arial Narrow"/>
          <w:highlight w:val="lightGray"/>
        </w:rPr>
        <w:t xml:space="preserve"> Надежда Илиева</w:t>
      </w:r>
      <w:r w:rsidRPr="00627880">
        <w:rPr>
          <w:rFonts w:ascii="Arial Narrow" w:eastAsia="Times New Roman" w:hAnsi="Arial Narrow"/>
          <w:highlight w:val="lightGray"/>
        </w:rPr>
        <w:t xml:space="preserve">. ДЕМОГРАФСКИ ФАКТОРИ ЗА ПРОСТРАНСТВЕНА СЕГРЕГАЦИЯ И ОТРАЖЕНИЕТО ИМ ВЪРХУ ФОРМИРАНЕТО И РАЗВИТИЕТО НА ГЕТОИЗИРАНАТА ГРАДСКА СТРУКТУРА ХАРМАН МАХАЛА, ГР. ПЛОВДИВ. Проблеми на географията, 1-2, Изд. "Марин Дринов", 2022, ISSN:0204-7209, DOI:DOI: 10.35101/prg-2022.1-2.3, 35-59     </w:t>
      </w:r>
      <w:hyperlink r:id="rId37" w:tgtFrame="_blank" w:history="1">
        <w:r w:rsidRPr="00627880">
          <w:rPr>
            <w:rStyle w:val="Hyperlink"/>
            <w:rFonts w:ascii="Arial Narrow" w:eastAsia="Times New Roman" w:hAnsi="Arial Narrow"/>
            <w:highlight w:val="lightGray"/>
          </w:rPr>
          <w:t>Линк</w:t>
        </w:r>
      </w:hyperlink>
    </w:p>
    <w:p w:rsidR="00F92EC5" w:rsidRDefault="00627880" w:rsidP="00627880">
      <w:pPr>
        <w:pBdr>
          <w:bottom w:val="single" w:sz="6" w:space="1" w:color="auto"/>
        </w:pBdr>
        <w:spacing w:before="100"/>
        <w:ind w:firstLine="567"/>
        <w:jc w:val="both"/>
      </w:pPr>
      <w:r w:rsidRPr="00627880">
        <w:t xml:space="preserve">Пространствената сегрегация се проявява по различен начин през различните исторически периоди в зависимост от различните идеологически, политически, социално-икономически, етнокултурни и други влияния. Постсоциалистическите общества са изправени едновременно пред много предизвикателства, водещи до сложни секторни и пространствени промени, включително в градовете. Съществуват нови модели на социално-пространствена поляризация, които все повече се основават на неравенството в доходите и етническата принадлежност. Социалните неравенства, както и дълготрайните етнически взаимодействия, рано или късно засягат структурата на пространството. Различните форми на пространствена сегрегация в България са свързани с териториалната концентрация на ромската етническа група, като е доказано повишаването на нивото на тяхната пространствена сегрегация през последните десетилетия. Факторите, които влияят върху формирането на различни модели на пространствена сегрегация, се разделят на две групи: вътрешни или доброволни (етнокултурни и демографски) и външни (политически и институционални, социално-икономически и дискриминационни) фактори. В публикацията се анализират демографските фактори, като част от вътрешните, за формирането и развитието на ромската гетоизирана структура Харман махала, Пловдив. Използвани са комбинирани методи за получаване на количествени и качествени данни, чрез които са изследвани по-задълбочено изследваните процеси. Демографските фактори са ключови при определянето на различията в нивата на пространствена сегрегация и до голяма степен определят степента на влияние на други групи фактори. В тази връзка се извършва задълбочен анализ на особеностите и начините за формиране на съвременната етническа структура, броя на ромското население в различните градски райони, етническото разнообразие на квартал Харман, дела на етническите общности, тенденциите в демографското и миграционното поведение. на ромите в изследвания район, тяхната възраст, образователна и религиозна структура, състав и характер на домакинството. За да се формулират ефективни национални и регионални политики и стратегии за интеграция на ромите и да се оцени обективно тяхната ефективност, съществува спешна необходимост от подобряване на събирането на данни за етническа принадлежност чрез редовно наблюдение. Разработената методика до известна степен решава проблема с липсата на данни. Прилагането на съставения алгоритъм за изследване събира широк набор от данни, свързани не само с демографските характеристики на ромското население. Въпреки наблюдаваните тенденции на намаляване на естествения прираст се наблюдава бързо нарастване на населението в градската гетоизирана структура квартал Харман. Спадът на раждаемостта е резултат основно от политиките за задържане на децата в училище и повишаване на образователното им ниво, както и от засилената емиграция, която има ограничаващ ефект върху броя на ражданията. Въпреки че емиграцията е интензивна през последното десетилетие, тя не е задължително съпроводена със смяна на местожителството, тъй като в много случаи миграционните процеси са непостоянни, спорадични. Връщайки се от чужбина със спестяванията си, много роми купуват имоти в други части на града и околните села и въпреки промяната в статута, доходите и </w:t>
      </w:r>
      <w:r w:rsidRPr="00627880">
        <w:lastRenderedPageBreak/>
        <w:t>семейното положение запазват имотите си в ромската махала в желанието си да запазят семейни, родови, съседски отношения . Мюсюлманската религия и турският майчин език играят много силна роля при формирането на етнотериториалната общност и отчуждаването на държавата. Тези етнически особености водят до формирането на идеята за отчуждаване на турските роми (каквито са над 90% от населението на Харман махала) не само от мнозинството, но и от други ромски групи. Има процес на търсене на нова самоидентификация, на формиране на етническа общност, свързана с турската идентичност. Това желание нараства до такава степен, че ромите възприемат Турция като своя родина и страна, която би решила натрупаните им проблеми, оформяйки в съзнанието си идеализиран образ, който по никакъв начин не отговаря на действителността. Всички тези процеси дават основание да се направи изводът за силното влияние на вътрешните фактори за пространствена сегрегация на ромите при формирането на градските гетоизирани структури в гр. Пловдив. Разработването на успешна регионална политика ще бъде ефективно при познаване на демографската ситуация, числеността и местоположението на отделните етнически и религиозни общности и техните проблеми. Направеното изследване частично покрива тези нужди, но има и много проблеми, които трябва да бъдат решени. На практика характерът на демографските процеси и това дали ромите ще копират репродуктивното и брачното поведение на мнозинството зависи от бъдещи интеграционни проблеми. Интеграционните процеси ще определят и скоростта и интензивността на прехода на ромите към четвъртата фаза на демографския преход. То е свързано с повишаване на изискванията за отглеждане на деца, повишаване на образователното ниво на ромите, тъй като икономическото им благосъстояние е един от най-важните фактори, влияещи върху промяната</w:t>
      </w:r>
      <w:r>
        <w:t xml:space="preserve"> </w:t>
      </w:r>
      <w:r w:rsidRPr="00627880">
        <w:t>на техните ценности. Тенденциите в демографското развитие показват, че нарастването на ромското население ще продължи, което ще запази високото търсене на жилища. Всички тези факти от своя страна ще поставят значителни предизвикателства пред физическото планиране на новите домове</w:t>
      </w:r>
      <w:r w:rsidR="000C30B9">
        <w:t>.</w:t>
      </w:r>
    </w:p>
    <w:p w:rsidR="00627880" w:rsidRPr="00627880" w:rsidRDefault="00627880" w:rsidP="00AC2CE2">
      <w:pPr>
        <w:spacing w:before="100"/>
        <w:rPr>
          <w:rFonts w:ascii="Arial Narrow" w:eastAsia="Times New Roman" w:hAnsi="Arial Narrow"/>
          <w:color w:val="0000FF"/>
          <w:u w:val="single"/>
        </w:rPr>
      </w:pPr>
    </w:p>
    <w:p w:rsidR="00F92EC5" w:rsidRPr="004A6B3D" w:rsidRDefault="00F92EC5" w:rsidP="004A6B3D">
      <w:pPr>
        <w:spacing w:before="100"/>
        <w:jc w:val="both"/>
        <w:rPr>
          <w:rStyle w:val="Hyperlink"/>
        </w:rPr>
      </w:pPr>
      <w:r w:rsidRPr="004A6B3D">
        <w:rPr>
          <w:rFonts w:ascii="Arial Narrow" w:eastAsia="Times New Roman" w:hAnsi="Arial Narrow"/>
          <w:highlight w:val="lightGray"/>
        </w:rPr>
        <w:t>Г.29.</w:t>
      </w:r>
      <w:r w:rsidRPr="004A6B3D">
        <w:rPr>
          <w:rStyle w:val="Strong"/>
          <w:rFonts w:ascii="Arial Narrow" w:eastAsia="Times New Roman" w:hAnsi="Arial Narrow"/>
          <w:highlight w:val="lightGray"/>
        </w:rPr>
        <w:t xml:space="preserve"> Илиева, Н.</w:t>
      </w:r>
      <w:r w:rsidRPr="004A6B3D">
        <w:rPr>
          <w:rFonts w:ascii="Arial Narrow" w:eastAsia="Times New Roman" w:hAnsi="Arial Narrow"/>
          <w:highlight w:val="lightGray"/>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hyperlink r:id="rId38" w:tgtFrame="_blank" w:history="1">
        <w:r w:rsidRPr="004A6B3D">
          <w:rPr>
            <w:rStyle w:val="Hyperlink"/>
            <w:rFonts w:ascii="Arial Narrow" w:eastAsia="Times New Roman" w:hAnsi="Arial Narrow"/>
            <w:highlight w:val="lightGray"/>
          </w:rPr>
          <w:t>Линк</w:t>
        </w:r>
      </w:hyperlink>
      <w:r w:rsidRPr="004A6B3D">
        <w:rPr>
          <w:rStyle w:val="Hyperlink"/>
          <w:rFonts w:ascii="Arial Narrow" w:eastAsia="Times New Roman" w:hAnsi="Arial Narrow"/>
          <w:highlight w:val="lightGray"/>
        </w:rPr>
        <w:t xml:space="preserve"> </w:t>
      </w:r>
      <w:hyperlink r:id="rId39" w:history="1">
        <w:r w:rsidRPr="004A6B3D">
          <w:rPr>
            <w:rStyle w:val="Hyperlink"/>
            <w:highlight w:val="lightGray"/>
          </w:rPr>
          <w:t>13814.pdf (fes.de)</w:t>
        </w:r>
      </w:hyperlink>
    </w:p>
    <w:p w:rsidR="004A6B3D" w:rsidRDefault="004A6B3D" w:rsidP="004A6B3D">
      <w:pPr>
        <w:pBdr>
          <w:bottom w:val="single" w:sz="6" w:space="1" w:color="auto"/>
        </w:pBdr>
        <w:spacing w:before="100"/>
        <w:jc w:val="both"/>
      </w:pPr>
      <w:r w:rsidRPr="004A6B3D">
        <w:t>Някои от най-големите предизвикателства пред Европа и съвременните общества в наши дни и в следващите десетилетия са свързани с тенденциите в демографските процеси. Тези въпроси показват силно диференциран характер в отделните региони, като в същото време могат да се наблюдават и много общи характеристики. Политическите и икономически трансформации от последните 25-30 години оказват решаващо влияние върху демографското развитие на населението в Централна и Източна Европа. Най-общо демографските тенденции могат да се обобщят в следните точки: намаляване на населението, ниска раждаемост, застаряване, концентрация на населението в големите агломерации, нарушаване на основните структури на населението, задълбочаване на рег</w:t>
      </w:r>
      <w:r>
        <w:t>ионалните демографски различия</w:t>
      </w:r>
      <w:r w:rsidRPr="004A6B3D">
        <w:t xml:space="preserve">, както и по-висока смъртност и интензивна външна миграция, като последните две са характерни за страните в преход. България не прави изключение от изброените по-горе тенденции. Характеристиките на историческото, икономическото и етнокултурното развитие на страната предопределят съвременните тенденции в демографските процеси на населението на страната. Неблагоприятните количествени промени в параметрите на демографската ситуация, характеризиращи изброените по-горе тенденции в България, са достигнали такива прагови стойности, при които се наблюдава трайна дестабилизация в естественото възпроизводство на населението. В резултат на това страната страда от дълбока демографска криза. Демографската криза е свързана с изключително неблагоприятно състояние на протичащите демографски процеси. Според Стефанов (2012) през последните години демографската ситуация в България </w:t>
      </w:r>
      <w:r w:rsidRPr="004A6B3D">
        <w:lastRenderedPageBreak/>
        <w:t xml:space="preserve">може да се определи по-скоро като катастрофа, отколкото като криза. Авторът твърди, че терминът „криза” може да се тълкува като нестабилна ситуация, която предупреждава за опасността от колапс на системата. В същото време съдържа възможност за преодоляване на подобна криза и за ориентиране на системата към устойчиво развитие и функциониране. За разлика от тях „катастрофата” има съвсем друго съдържание и характеристики. Характеризира се с дисфункционалност на системата в първата фаза, а в случаите, когато негативните тенденции не се преодолеят, започва преход към втората фаза, т.е. тази на колапса, окончателното разрушаване и изчезване на системата. Основната цел на настоящото изследване е да очертае демографските тенденции в България с акцент върху периода след социално-икономическите и политически трансформации в началото на 90-те години на миналия век и пространствената диверсификация на разглежданите процеси. Проучването има за цел да намери отговори на следните въпроси: </w:t>
      </w:r>
    </w:p>
    <w:p w:rsidR="004A6B3D" w:rsidRDefault="004A6B3D" w:rsidP="004A6B3D">
      <w:pPr>
        <w:pBdr>
          <w:bottom w:val="single" w:sz="6" w:space="1" w:color="auto"/>
        </w:pBdr>
        <w:spacing w:before="100"/>
        <w:jc w:val="both"/>
      </w:pPr>
      <w:r w:rsidRPr="004A6B3D">
        <w:t xml:space="preserve">• Какви са характеристиките на демографските тенденции в България? </w:t>
      </w:r>
    </w:p>
    <w:p w:rsidR="004A6B3D" w:rsidRDefault="004A6B3D" w:rsidP="004A6B3D">
      <w:pPr>
        <w:pBdr>
          <w:bottom w:val="single" w:sz="6" w:space="1" w:color="auto"/>
        </w:pBdr>
        <w:spacing w:before="100"/>
        <w:jc w:val="both"/>
      </w:pPr>
      <w:r w:rsidRPr="004A6B3D">
        <w:t xml:space="preserve">• Каква е степента на сходство между наблюдаваните демографски процеси и тези в другите европейски страни? </w:t>
      </w:r>
    </w:p>
    <w:p w:rsidR="004A6B3D" w:rsidRDefault="004A6B3D" w:rsidP="004A6B3D">
      <w:pPr>
        <w:pBdr>
          <w:bottom w:val="single" w:sz="6" w:space="1" w:color="auto"/>
        </w:pBdr>
        <w:spacing w:before="100"/>
        <w:jc w:val="both"/>
      </w:pPr>
      <w:r w:rsidRPr="004A6B3D">
        <w:t xml:space="preserve">• Какви са регионалните особености на основните демографски показатели в България? </w:t>
      </w:r>
    </w:p>
    <w:p w:rsidR="004A6B3D" w:rsidRDefault="004A6B3D" w:rsidP="004A6B3D">
      <w:pPr>
        <w:pBdr>
          <w:bottom w:val="single" w:sz="6" w:space="1" w:color="auto"/>
        </w:pBdr>
        <w:spacing w:before="100"/>
        <w:jc w:val="both"/>
      </w:pPr>
      <w:r w:rsidRPr="004A6B3D">
        <w:t xml:space="preserve">• Кои територии са най-силно засегнати от процесите на обезлюдяване? </w:t>
      </w:r>
    </w:p>
    <w:p w:rsidR="004A6B3D" w:rsidRDefault="004A6B3D" w:rsidP="004A6B3D">
      <w:pPr>
        <w:pBdr>
          <w:bottom w:val="single" w:sz="6" w:space="1" w:color="auto"/>
        </w:pBdr>
        <w:spacing w:before="100"/>
        <w:jc w:val="both"/>
      </w:pPr>
      <w:r w:rsidRPr="004A6B3D">
        <w:t xml:space="preserve">• Кои са основните фактори, влияещи върху регионалните различия, наблюдавани в демографските процеси? </w:t>
      </w:r>
    </w:p>
    <w:p w:rsidR="004A6B3D" w:rsidRDefault="004A6B3D" w:rsidP="004A6B3D">
      <w:pPr>
        <w:pBdr>
          <w:bottom w:val="single" w:sz="6" w:space="1" w:color="auto"/>
        </w:pBdr>
        <w:spacing w:before="100"/>
        <w:jc w:val="both"/>
      </w:pPr>
      <w:r w:rsidRPr="004A6B3D">
        <w:t xml:space="preserve">• Какво е влиянието на демографските процеси и тенденции върху икономическото развитие, пазара на труда и социалното осигуряване? </w:t>
      </w:r>
    </w:p>
    <w:p w:rsidR="00F92EC5" w:rsidRDefault="004A6B3D" w:rsidP="004A6B3D">
      <w:pPr>
        <w:pBdr>
          <w:bottom w:val="single" w:sz="6" w:space="1" w:color="auto"/>
        </w:pBdr>
        <w:spacing w:before="100"/>
        <w:jc w:val="both"/>
      </w:pPr>
      <w:r w:rsidRPr="004A6B3D">
        <w:t>• Кои са акцентите в настоящите и бъдещите мерки за преодоляване на демографската криза?</w:t>
      </w:r>
    </w:p>
    <w:p w:rsidR="000C30B9" w:rsidRPr="000C30B9" w:rsidRDefault="000C30B9" w:rsidP="00AC2CE2">
      <w:pPr>
        <w:spacing w:before="100"/>
        <w:rPr>
          <w:rFonts w:ascii="Arial Narrow" w:eastAsia="Times New Roman" w:hAnsi="Arial Narrow"/>
          <w:color w:val="0000FF"/>
          <w:u w:val="single"/>
          <w:lang w:val="en-US"/>
        </w:rPr>
      </w:pPr>
    </w:p>
    <w:p w:rsidR="00F92EC5" w:rsidRPr="004A6B3D" w:rsidRDefault="00F92EC5" w:rsidP="004A6B3D">
      <w:pPr>
        <w:spacing w:before="100"/>
        <w:jc w:val="both"/>
        <w:rPr>
          <w:rFonts w:ascii="Arial Narrow" w:eastAsia="Times New Roman" w:hAnsi="Arial Narrow"/>
          <w:color w:val="0000FF"/>
          <w:u w:val="single"/>
        </w:rPr>
      </w:pPr>
      <w:r w:rsidRPr="004A6B3D">
        <w:rPr>
          <w:rFonts w:ascii="Arial Narrow" w:eastAsia="Times New Roman" w:hAnsi="Arial Narrow"/>
          <w:highlight w:val="lightGray"/>
        </w:rPr>
        <w:t>Г.30.</w:t>
      </w:r>
      <w:r w:rsidRPr="004A6B3D">
        <w:rPr>
          <w:rStyle w:val="Strong"/>
          <w:rFonts w:ascii="Arial Narrow" w:eastAsia="Times New Roman" w:hAnsi="Arial Narrow"/>
          <w:highlight w:val="lightGray"/>
        </w:rPr>
        <w:t xml:space="preserve"> Илиева, Н.</w:t>
      </w:r>
      <w:r w:rsidRPr="004A6B3D">
        <w:rPr>
          <w:rFonts w:ascii="Arial Narrow" w:eastAsia="Times New Roman" w:hAnsi="Arial Narrow"/>
          <w:highlight w:val="lightGray"/>
        </w:rPr>
        <w:t xml:space="preserve">. Измерване на пространствената сегрегация.. Пространство – Общество – Икономика (Ред. П. Стоянов и др.), т. 1,, Атласи, 2019, ISBN:978-619-238-085-4, 179-210   </w:t>
      </w:r>
      <w:hyperlink r:id="rId40" w:tgtFrame="_blank" w:history="1">
        <w:r w:rsidRPr="004A6B3D">
          <w:rPr>
            <w:rStyle w:val="Hyperlink"/>
            <w:rFonts w:ascii="Arial Narrow" w:eastAsia="Times New Roman" w:hAnsi="Arial Narrow"/>
            <w:highlight w:val="lightGray"/>
          </w:rPr>
          <w:t>Линк</w:t>
        </w:r>
      </w:hyperlink>
      <w:r w:rsidRPr="004A6B3D">
        <w:rPr>
          <w:rStyle w:val="Hyperlink"/>
          <w:rFonts w:ascii="Arial Narrow" w:eastAsia="Times New Roman" w:hAnsi="Arial Narrow"/>
          <w:highlight w:val="lightGray"/>
        </w:rPr>
        <w:t xml:space="preserve"> </w:t>
      </w:r>
      <w:hyperlink r:id="rId41" w:history="1">
        <w:r w:rsidRPr="004A6B3D">
          <w:rPr>
            <w:rStyle w:val="Hyperlink"/>
            <w:highlight w:val="lightGray"/>
          </w:rPr>
          <w:t>Prostranstvo_obshtestvo_ikonomika_P_Stoyanov.pdf (atlasi.bg)</w:t>
        </w:r>
      </w:hyperlink>
    </w:p>
    <w:p w:rsidR="00F92EC5" w:rsidRDefault="004A6B3D" w:rsidP="00AC2CE2">
      <w:pPr>
        <w:spacing w:before="100"/>
        <w:jc w:val="both"/>
        <w:rPr>
          <w:rFonts w:ascii="Arial Narrow" w:eastAsia="Times New Roman" w:hAnsi="Arial Narrow"/>
          <w:color w:val="0000FF"/>
          <w:u w:val="single"/>
        </w:rPr>
      </w:pPr>
      <w:r w:rsidRPr="004A6B3D">
        <w:t>Някои от основните предизвикателства пред съвременните европейски градове през следващите десетилетия са свързани с нарастващите неравенства в обществото и социалната и пространствена поляризация, която е пряко свързана с интеграционните процеси. За географските проучвания позицията на обектите/субектите в пространството е основен определящ фактор при формирането на модели на взаимодействие. Етно-религиозните общности са пространствено разделени в техните жилищни среди, което е резултат от степента на влияние на различни демографски, етно-културни, социални, икономически, политически и институционални трансформации на дадено място, пространствените модели и поведението на различните актьори участват в оформянето на определено пространство. Гео-професионалните изследвания през последните години са тясно свързани с градските трансформации и свързаните с тях социални, културни и икономически проблеми на градовете и отделните градски райони. В настоящото изследване на базата на литературния преглед са проследени измеренията на пространствената сегрегация, индикаторите за нейното измерване, основните недостатъци на отделните показатели, разглеждащи различни теории, концепции и гледни точки, особено на европейски и американски учени.</w:t>
      </w:r>
    </w:p>
    <w:p w:rsidR="000C30B9" w:rsidRDefault="000C30B9" w:rsidP="00AC2CE2">
      <w:pPr>
        <w:pBdr>
          <w:bottom w:val="single" w:sz="6" w:space="1" w:color="auto"/>
        </w:pBdr>
        <w:spacing w:before="100"/>
        <w:rPr>
          <w:rFonts w:ascii="Arial Narrow" w:eastAsia="Times New Roman" w:hAnsi="Arial Narrow"/>
        </w:rPr>
      </w:pPr>
    </w:p>
    <w:p w:rsidR="00F92EC5" w:rsidRPr="004A6B3D" w:rsidRDefault="00F92EC5" w:rsidP="004A6B3D">
      <w:pPr>
        <w:spacing w:before="100"/>
        <w:jc w:val="both"/>
        <w:rPr>
          <w:rStyle w:val="Hyperlink"/>
          <w:rFonts w:ascii="Arial Narrow" w:eastAsia="Times New Roman" w:hAnsi="Arial Narrow"/>
        </w:rPr>
      </w:pPr>
      <w:r w:rsidRPr="004A6B3D">
        <w:rPr>
          <w:rFonts w:ascii="Arial Narrow" w:eastAsia="Times New Roman" w:hAnsi="Arial Narrow"/>
          <w:highlight w:val="lightGray"/>
        </w:rPr>
        <w:t>Г.31.</w:t>
      </w:r>
      <w:r w:rsidRPr="004A6B3D">
        <w:rPr>
          <w:rStyle w:val="Strong"/>
          <w:rFonts w:ascii="Arial Narrow" w:eastAsia="Times New Roman" w:hAnsi="Arial Narrow"/>
          <w:sz w:val="18"/>
          <w:szCs w:val="18"/>
          <w:highlight w:val="lightGray"/>
        </w:rPr>
        <w:t xml:space="preserve"> </w:t>
      </w:r>
      <w:r w:rsidRPr="004A6B3D">
        <w:rPr>
          <w:rStyle w:val="Strong"/>
          <w:rFonts w:ascii="Arial Narrow" w:eastAsia="Times New Roman" w:hAnsi="Arial Narrow"/>
          <w:highlight w:val="lightGray"/>
        </w:rPr>
        <w:t>Nadezhda Ilieva</w:t>
      </w:r>
      <w:r w:rsidRPr="004A6B3D">
        <w:rPr>
          <w:rFonts w:ascii="Arial Narrow" w:eastAsia="Times New Roman" w:hAnsi="Arial Narrow"/>
          <w:highlight w:val="lightGray"/>
        </w:rPr>
        <w:t xml:space="preserve">, Krasimir Asenov, </w:t>
      </w:r>
      <w:r w:rsidRPr="004A6B3D">
        <w:rPr>
          <w:rStyle w:val="Strong"/>
          <w:rFonts w:ascii="Arial Narrow" w:eastAsia="Times New Roman" w:hAnsi="Arial Narrow"/>
          <w:highlight w:val="lightGray"/>
        </w:rPr>
        <w:t>Boris Kazakov</w:t>
      </w:r>
      <w:r w:rsidRPr="004A6B3D">
        <w:rPr>
          <w:rFonts w:ascii="Arial Narrow" w:eastAsia="Times New Roman" w:hAnsi="Arial Narrow"/>
          <w:highlight w:val="lightGray"/>
        </w:rPr>
        <w:t xml:space="preserve">, Todor Lyubenov. Dynamics of the internal structure and habitation conditions of the ghettoized urban structure of Harman Mahala quarter – Plovdiv, Bulgaria (through combined application of remote sensing and field research methods). Smart </w:t>
      </w:r>
      <w:r w:rsidRPr="004A6B3D">
        <w:rPr>
          <w:rFonts w:ascii="Arial Narrow" w:eastAsia="Times New Roman" w:hAnsi="Arial Narrow"/>
          <w:highlight w:val="lightGray"/>
        </w:rPr>
        <w:lastRenderedPageBreak/>
        <w:t xml:space="preserve">Geography, Springer, 2020, ISBN:978-3-030-28191-5, DOI:10.1007/978-3-030-28191-5, 455, 175-191   </w:t>
      </w:r>
      <w:hyperlink r:id="rId42" w:tgtFrame="_blank" w:history="1">
        <w:r w:rsidRPr="004A6B3D">
          <w:rPr>
            <w:rStyle w:val="Hyperlink"/>
            <w:rFonts w:ascii="Arial Narrow" w:eastAsia="Times New Roman" w:hAnsi="Arial Narrow"/>
            <w:highlight w:val="lightGray"/>
          </w:rPr>
          <w:t>Линк</w:t>
        </w:r>
      </w:hyperlink>
    </w:p>
    <w:p w:rsidR="00EC3728" w:rsidRDefault="00EC3728" w:rsidP="00AC2CE2">
      <w:pPr>
        <w:spacing w:before="100"/>
        <w:rPr>
          <w:rFonts w:ascii="Arial Narrow" w:eastAsia="Times New Roman" w:hAnsi="Arial Narrow"/>
          <w:color w:val="0000FF"/>
          <w:u w:val="single"/>
        </w:rPr>
      </w:pPr>
    </w:p>
    <w:p w:rsidR="00EC3728" w:rsidRDefault="009765C3" w:rsidP="00A61DE3">
      <w:pPr>
        <w:pBdr>
          <w:bottom w:val="single" w:sz="6" w:space="1" w:color="auto"/>
        </w:pBdr>
        <w:spacing w:before="100"/>
        <w:ind w:firstLine="567"/>
        <w:jc w:val="both"/>
        <w:rPr>
          <w:rFonts w:eastAsia="Times New Roman"/>
          <w:color w:val="000000" w:themeColor="text1"/>
          <w:lang w:val="en-US"/>
        </w:rPr>
      </w:pPr>
      <w:r w:rsidRPr="009765C3">
        <w:rPr>
          <w:rFonts w:eastAsia="Times New Roman"/>
          <w:color w:val="000000" w:themeColor="text1"/>
        </w:rPr>
        <w:t>Посткомунистическите общества са изправени пред множество предизвикателства, водещи до сложни структу</w:t>
      </w:r>
      <w:bookmarkStart w:id="0" w:name="_GoBack"/>
      <w:bookmarkEnd w:id="0"/>
      <w:r w:rsidRPr="009765C3">
        <w:rPr>
          <w:rFonts w:eastAsia="Times New Roman"/>
          <w:color w:val="000000" w:themeColor="text1"/>
        </w:rPr>
        <w:t>рни промени. Появиха се нови модели на социо-пространствена поляризация на градовете. През последните десетилетия в България се наблюдава ясна тенденция за нарастване на броя на ромите, живеещи в градовете. В повечето случаи ромите се установяват или във вече съществуващи ромски квартали, или новите заселници създават изцяло нови ромски квартали. Бързото обяснение на ромските квартали както в хоризонтален (пространствен), така и във вертикален (височина) аспект затруднява проследяването на промените. Като се има предвид, че повечето сгради са незаконни, те не присъстват в кадастралните карти и градоустройствените планове. Сериозните трудности, които България среща по отношение на интеграцията на ромското си население, заедно със засилената гетоизация на ромите, живеещи в градовете и евентуалните заплахи от социални катаклизми, определят необходимостта от провеждане на това изследване. Неговата основна цел е да анализира тенденциите в пространственото развитие и вътрешната структура на ромските квартали на базата на казуса на населения с роми квартал Харман махала в гр. Пловдив, като се прилагат методи за дистанционно наблюдение и теренни изследвания.</w:t>
      </w:r>
      <w:r w:rsidR="00A42B22" w:rsidRPr="00A42B22">
        <w:rPr>
          <w:rFonts w:eastAsia="Times New Roman"/>
          <w:color w:val="000000" w:themeColor="text1"/>
          <w:lang w:val="en-US"/>
        </w:rPr>
        <w:t>.</w:t>
      </w:r>
    </w:p>
    <w:p w:rsidR="009765C3" w:rsidRPr="00A42B22" w:rsidRDefault="009765C3" w:rsidP="00AC2CE2">
      <w:pPr>
        <w:pBdr>
          <w:bottom w:val="single" w:sz="6" w:space="1" w:color="auto"/>
        </w:pBdr>
        <w:spacing w:before="100"/>
        <w:jc w:val="both"/>
        <w:rPr>
          <w:rFonts w:eastAsia="Times New Roman"/>
          <w:color w:val="000000" w:themeColor="text1"/>
          <w:lang w:val="en-US"/>
        </w:rPr>
      </w:pPr>
    </w:p>
    <w:p w:rsidR="009765C3" w:rsidRDefault="009765C3" w:rsidP="00AC2CE2">
      <w:pPr>
        <w:spacing w:before="100"/>
        <w:rPr>
          <w:rFonts w:ascii="Arial Narrow" w:eastAsia="Times New Roman" w:hAnsi="Arial Narrow"/>
          <w:color w:val="0000FF"/>
          <w:u w:val="single"/>
        </w:rPr>
      </w:pPr>
    </w:p>
    <w:p w:rsidR="00F92EC5" w:rsidRPr="009765C3" w:rsidRDefault="00F92EC5" w:rsidP="009765C3">
      <w:pPr>
        <w:spacing w:before="100"/>
        <w:jc w:val="both"/>
        <w:rPr>
          <w:rStyle w:val="Hyperlink"/>
          <w:rFonts w:ascii="Arial Narrow" w:eastAsia="Times New Roman" w:hAnsi="Arial Narrow"/>
        </w:rPr>
      </w:pPr>
      <w:r w:rsidRPr="009765C3">
        <w:rPr>
          <w:rFonts w:ascii="Arial Narrow" w:eastAsia="Times New Roman" w:hAnsi="Arial Narrow"/>
          <w:highlight w:val="lightGray"/>
        </w:rPr>
        <w:t>Г.32.</w:t>
      </w:r>
      <w:r w:rsidRPr="009765C3">
        <w:rPr>
          <w:rStyle w:val="Strong"/>
          <w:rFonts w:ascii="Arial Narrow" w:eastAsia="Times New Roman" w:hAnsi="Arial Narrow"/>
          <w:sz w:val="18"/>
          <w:szCs w:val="18"/>
          <w:highlight w:val="lightGray"/>
        </w:rPr>
        <w:t xml:space="preserve"> </w:t>
      </w:r>
      <w:r w:rsidRPr="009765C3">
        <w:rPr>
          <w:rStyle w:val="Strong"/>
          <w:rFonts w:ascii="Arial Narrow" w:eastAsia="Times New Roman" w:hAnsi="Arial Narrow"/>
          <w:highlight w:val="lightGray"/>
        </w:rPr>
        <w:t>Ravnachka Aleksandra</w:t>
      </w:r>
      <w:r w:rsidRPr="009765C3">
        <w:rPr>
          <w:rFonts w:ascii="Arial Narrow" w:eastAsia="Times New Roman" w:hAnsi="Arial Narrow"/>
          <w:highlight w:val="lightGray"/>
        </w:rPr>
        <w:t xml:space="preserve">, </w:t>
      </w:r>
      <w:r w:rsidRPr="009765C3">
        <w:rPr>
          <w:rStyle w:val="Strong"/>
          <w:rFonts w:ascii="Arial Narrow" w:eastAsia="Times New Roman" w:hAnsi="Arial Narrow"/>
          <w:highlight w:val="lightGray"/>
        </w:rPr>
        <w:t>Кazakov Boris</w:t>
      </w:r>
      <w:r w:rsidRPr="009765C3">
        <w:rPr>
          <w:rFonts w:ascii="Arial Narrow" w:eastAsia="Times New Roman" w:hAnsi="Arial Narrow"/>
          <w:highlight w:val="lightGray"/>
        </w:rPr>
        <w:t xml:space="preserve">, </w:t>
      </w:r>
      <w:r w:rsidRPr="009765C3">
        <w:rPr>
          <w:rStyle w:val="Strong"/>
          <w:rFonts w:ascii="Arial Narrow" w:eastAsia="Times New Roman" w:hAnsi="Arial Narrow"/>
          <w:highlight w:val="lightGray"/>
        </w:rPr>
        <w:t>Ilieva Nadezhda</w:t>
      </w:r>
      <w:r w:rsidRPr="009765C3">
        <w:rPr>
          <w:rFonts w:ascii="Arial Narrow" w:eastAsia="Times New Roman" w:hAnsi="Arial Narrow"/>
          <w:highlight w:val="lightGray"/>
        </w:rPr>
        <w:t xml:space="preserve">, Asenov Krasimir. School segregation of the Roma ethnic group: a case study of Harman Mahala Roma quarter, Plovdiv. Smart Geography. Nedkov, S., Zhelezov, G., Ilieva, N., Nikolova, M., Koulov, B., Naydenov, K., Dimitrov, S. (Eds.), Springer, 2020, ISBN:978-3-030-28190-8, DOI:10.1007/978-3-030-28191-5, 15, 201-2016   </w:t>
      </w:r>
      <w:r w:rsidRPr="009765C3">
        <w:rPr>
          <w:rFonts w:ascii="Arial Narrow" w:eastAsia="Times New Roman" w:hAnsi="Arial Narrow"/>
          <w:b/>
          <w:bCs/>
          <w:highlight w:val="lightGray"/>
        </w:rPr>
        <w:t>Международно академично издателство</w:t>
      </w:r>
      <w:r w:rsidRPr="009765C3">
        <w:rPr>
          <w:rFonts w:ascii="Arial Narrow" w:eastAsia="Times New Roman" w:hAnsi="Arial Narrow"/>
          <w:highlight w:val="lightGray"/>
        </w:rPr>
        <w:t xml:space="preserve">   </w:t>
      </w:r>
      <w:hyperlink r:id="rId43" w:anchor="aboutAuthors" w:tgtFrame="_blank" w:history="1">
        <w:r w:rsidRPr="009765C3">
          <w:rPr>
            <w:rStyle w:val="Hyperlink"/>
            <w:rFonts w:ascii="Arial Narrow" w:eastAsia="Times New Roman" w:hAnsi="Arial Narrow"/>
            <w:highlight w:val="lightGray"/>
          </w:rPr>
          <w:t>Линк</w:t>
        </w:r>
      </w:hyperlink>
    </w:p>
    <w:p w:rsidR="00EC2ED2" w:rsidRPr="00BA7240" w:rsidRDefault="009765C3" w:rsidP="00AC2CE2">
      <w:pPr>
        <w:pBdr>
          <w:bottom w:val="single" w:sz="6" w:space="1" w:color="auto"/>
        </w:pBdr>
        <w:spacing w:before="100"/>
        <w:jc w:val="both"/>
        <w:rPr>
          <w:rFonts w:eastAsia="Times New Roman"/>
          <w:color w:val="000000" w:themeColor="text1"/>
          <w:lang w:val="en-US"/>
        </w:rPr>
      </w:pPr>
      <w:r w:rsidRPr="009765C3">
        <w:rPr>
          <w:rFonts w:eastAsia="Times New Roman"/>
          <w:color w:val="000000" w:themeColor="text1"/>
        </w:rPr>
        <w:t xml:space="preserve">Училищната сегрегация сред малцинствените групи представлява сериозен социален и образователен проблем в редица страни в Европа, включително и в България. Докато в някои страни този проблем възниква на базата на социална стратификация или засяга както местните малцинствени общности, така и общностите на имигрантите, в България – както и в други страни от Източна и Централна Европа – училищната сегрегация се свързва главно с ромската етническа група. Обучението на ромските деца се осъществява почти изцяло в сегрегирани училища, разположени в или в близост до ромските квартали, независимо от усилията на правителствата да прилагат мерки за преодоляване на проблема. Статията анализира спецификата и тенденциите на ромската училищна сегрегация в България на примера на ромските деца от </w:t>
      </w:r>
      <w:r>
        <w:rPr>
          <w:rFonts w:eastAsia="Times New Roman"/>
          <w:color w:val="000000" w:themeColor="text1"/>
        </w:rPr>
        <w:t>кв. Харман махала в гр. Пловдив</w:t>
      </w:r>
      <w:r w:rsidR="00EC2ED2" w:rsidRPr="00BA7240">
        <w:rPr>
          <w:rFonts w:eastAsia="Times New Roman"/>
          <w:color w:val="000000" w:themeColor="text1"/>
          <w:lang w:val="en-US"/>
        </w:rPr>
        <w:t>.</w:t>
      </w:r>
    </w:p>
    <w:p w:rsidR="00EC2ED2" w:rsidRPr="00BA7240" w:rsidRDefault="00EC2ED2" w:rsidP="00AC2CE2">
      <w:pPr>
        <w:pBdr>
          <w:bottom w:val="single" w:sz="6" w:space="1" w:color="auto"/>
        </w:pBdr>
        <w:spacing w:before="100"/>
        <w:rPr>
          <w:rFonts w:ascii="Arial Narrow" w:eastAsia="Times New Roman" w:hAnsi="Arial Narrow"/>
          <w:color w:val="0000FF"/>
          <w:u w:val="single"/>
          <w:lang w:val="en-US"/>
        </w:rPr>
      </w:pPr>
    </w:p>
    <w:p w:rsidR="00F92EC5" w:rsidRDefault="00F92EC5" w:rsidP="00AC2CE2">
      <w:pPr>
        <w:spacing w:before="100"/>
        <w:rPr>
          <w:rFonts w:ascii="Arial Narrow" w:eastAsia="Times New Roman" w:hAnsi="Arial Narrow"/>
          <w:color w:val="0000FF"/>
          <w:u w:val="single"/>
        </w:rPr>
      </w:pPr>
    </w:p>
    <w:p w:rsidR="00F92EC5" w:rsidRDefault="00F92EC5" w:rsidP="009765C3">
      <w:pPr>
        <w:spacing w:before="100"/>
        <w:jc w:val="both"/>
        <w:rPr>
          <w:rFonts w:ascii="Arial Narrow" w:eastAsia="Times New Roman" w:hAnsi="Arial Narrow"/>
          <w:color w:val="0000FF"/>
          <w:u w:val="single"/>
        </w:rPr>
      </w:pPr>
      <w:r w:rsidRPr="009765C3">
        <w:rPr>
          <w:rFonts w:ascii="Arial Narrow" w:eastAsia="Times New Roman" w:hAnsi="Arial Narrow"/>
          <w:highlight w:val="lightGray"/>
        </w:rPr>
        <w:t>Г.33.</w:t>
      </w:r>
      <w:r w:rsidRPr="009765C3">
        <w:rPr>
          <w:rStyle w:val="Strong"/>
          <w:rFonts w:ascii="Arial Narrow" w:eastAsia="Times New Roman" w:hAnsi="Arial Narrow"/>
          <w:highlight w:val="lightGray"/>
        </w:rPr>
        <w:t xml:space="preserve"> Надежда Илиева</w:t>
      </w:r>
      <w:r w:rsidRPr="009765C3">
        <w:rPr>
          <w:rFonts w:ascii="Arial Narrow" w:eastAsia="Times New Roman" w:hAnsi="Arial Narrow"/>
          <w:highlight w:val="lightGray"/>
        </w:rPr>
        <w:t xml:space="preserve">, Геогри Бърдаров. (Не)възможната ромска интеграция: Демографски специфики, 42 стр.. Friedrich Ebert Stiftung, 2020, ISBN:978-954-2979-59-3,, 42, 1-42   </w:t>
      </w:r>
      <w:r w:rsidRPr="009765C3">
        <w:rPr>
          <w:rFonts w:ascii="Arial Narrow" w:eastAsia="Times New Roman" w:hAnsi="Arial Narrow"/>
          <w:b/>
          <w:bCs/>
          <w:highlight w:val="lightGray"/>
        </w:rPr>
        <w:t>Международно неакадемично издателство</w:t>
      </w:r>
    </w:p>
    <w:p w:rsidR="006D4B5A" w:rsidRPr="006D4B5A" w:rsidRDefault="006D4B5A" w:rsidP="006D4B5A">
      <w:pPr>
        <w:pStyle w:val="ListParagraph"/>
        <w:ind w:left="0" w:firstLine="567"/>
        <w:jc w:val="both"/>
        <w:rPr>
          <w:rFonts w:ascii="Times New Roman" w:hAnsi="Times New Roman" w:cs="Times New Roman"/>
          <w:sz w:val="24"/>
          <w:szCs w:val="24"/>
        </w:rPr>
      </w:pPr>
      <w:r w:rsidRPr="006D4B5A">
        <w:rPr>
          <w:rFonts w:ascii="Times New Roman" w:hAnsi="Times New Roman" w:cs="Times New Roman"/>
          <w:sz w:val="24"/>
          <w:szCs w:val="24"/>
        </w:rPr>
        <w:t xml:space="preserve">Проследени са промените в броя и локализацията на ромите в България, както и формирането и развитието на ареалите с висока концентрация на роми. </w:t>
      </w:r>
    </w:p>
    <w:p w:rsidR="006D4B5A" w:rsidRPr="006D4B5A" w:rsidRDefault="006D4B5A" w:rsidP="006D4B5A">
      <w:pPr>
        <w:pStyle w:val="ListParagraph"/>
        <w:pBdr>
          <w:bottom w:val="single" w:sz="6" w:space="1" w:color="auto"/>
        </w:pBdr>
        <w:ind w:left="0" w:firstLine="567"/>
        <w:jc w:val="both"/>
        <w:rPr>
          <w:rFonts w:ascii="Times New Roman" w:hAnsi="Times New Roman" w:cs="Times New Roman"/>
          <w:sz w:val="24"/>
          <w:szCs w:val="24"/>
        </w:rPr>
      </w:pPr>
      <w:r w:rsidRPr="006D4B5A">
        <w:rPr>
          <w:rFonts w:ascii="Times New Roman" w:hAnsi="Times New Roman" w:cs="Times New Roman"/>
          <w:sz w:val="24"/>
          <w:szCs w:val="24"/>
        </w:rPr>
        <w:t xml:space="preserve">Направен е анализ на териториалните проявления на демографските характеристики на </w:t>
      </w:r>
      <w:r>
        <w:rPr>
          <w:rFonts w:ascii="Times New Roman" w:hAnsi="Times New Roman" w:cs="Times New Roman"/>
          <w:sz w:val="24"/>
          <w:szCs w:val="24"/>
        </w:rPr>
        <w:t>ромската етническа група в България,</w:t>
      </w:r>
      <w:r w:rsidRPr="006D4B5A">
        <w:rPr>
          <w:rFonts w:ascii="Times New Roman" w:hAnsi="Times New Roman" w:cs="Times New Roman"/>
          <w:sz w:val="24"/>
          <w:szCs w:val="24"/>
        </w:rPr>
        <w:t xml:space="preserve"> изяснени комплекса от фактори и причини за протичането на демографските процеси в тях през различните исторически, обществено-икономически и политически условия след Освобождението на България до наши дни. Във връзка с особеностите на естественото и механичното </w:t>
      </w:r>
      <w:r w:rsidRPr="006D4B5A">
        <w:rPr>
          <w:rFonts w:ascii="Times New Roman" w:hAnsi="Times New Roman" w:cs="Times New Roman"/>
          <w:sz w:val="24"/>
          <w:szCs w:val="24"/>
        </w:rPr>
        <w:lastRenderedPageBreak/>
        <w:t xml:space="preserve">движение на етническите общности в България и причините, които ги пораждат, е направен опит да се откроят някои периоди в изменението на етническата структура, както и да се проследят тези промени в териториален аспект. </w:t>
      </w:r>
    </w:p>
    <w:p w:rsidR="006D4B5A" w:rsidRDefault="006D4B5A" w:rsidP="00AC2CE2">
      <w:pPr>
        <w:spacing w:before="100"/>
        <w:rPr>
          <w:rFonts w:ascii="Arial Narrow" w:eastAsia="Times New Roman" w:hAnsi="Arial Narrow"/>
          <w:color w:val="0000FF"/>
          <w:u w:val="single"/>
        </w:rPr>
      </w:pPr>
    </w:p>
    <w:p w:rsidR="00F92EC5" w:rsidRDefault="00F92EC5" w:rsidP="009765C3">
      <w:pPr>
        <w:spacing w:before="100"/>
        <w:jc w:val="both"/>
        <w:rPr>
          <w:rStyle w:val="Strong"/>
          <w:rFonts w:ascii="Arial Narrow" w:eastAsia="Times New Roman" w:hAnsi="Arial Narrow"/>
          <w:b w:val="0"/>
          <w:sz w:val="18"/>
          <w:szCs w:val="18"/>
        </w:rPr>
      </w:pPr>
      <w:r w:rsidRPr="009765C3">
        <w:rPr>
          <w:rFonts w:ascii="Arial Narrow" w:eastAsia="Times New Roman" w:hAnsi="Arial Narrow"/>
          <w:highlight w:val="lightGray"/>
        </w:rPr>
        <w:t>Г.34.</w:t>
      </w:r>
      <w:r w:rsidRPr="009765C3">
        <w:rPr>
          <w:rStyle w:val="Strong"/>
          <w:rFonts w:ascii="Arial Narrow" w:eastAsia="Times New Roman" w:hAnsi="Arial Narrow"/>
          <w:sz w:val="18"/>
          <w:szCs w:val="18"/>
          <w:highlight w:val="lightGray"/>
        </w:rPr>
        <w:t xml:space="preserve"> </w:t>
      </w:r>
      <w:r w:rsidRPr="009765C3">
        <w:rPr>
          <w:rStyle w:val="Strong"/>
          <w:rFonts w:ascii="Arial Narrow" w:eastAsia="Times New Roman" w:hAnsi="Arial Narrow"/>
          <w:highlight w:val="lightGray"/>
        </w:rPr>
        <w:t xml:space="preserve">Надежда Илиева, Георги Бърдаров. </w:t>
      </w:r>
      <w:r w:rsidRPr="009765C3">
        <w:rPr>
          <w:rStyle w:val="Strong"/>
          <w:rFonts w:ascii="Arial Narrow" w:eastAsia="Times New Roman" w:hAnsi="Arial Narrow"/>
          <w:b w:val="0"/>
          <w:highlight w:val="lightGray"/>
        </w:rPr>
        <w:t>Хоризонт 2030. Демографски тенденции в България.. Friedrich Ebert Stiftung, 2018, ISBN:978-954-2979-35-7, 32</w:t>
      </w:r>
      <w:r w:rsidRPr="00170373">
        <w:rPr>
          <w:rStyle w:val="Strong"/>
          <w:rFonts w:ascii="Arial Narrow" w:eastAsia="Times New Roman" w:hAnsi="Arial Narrow"/>
          <w:b w:val="0"/>
          <w:sz w:val="18"/>
          <w:szCs w:val="18"/>
        </w:rPr>
        <w:t xml:space="preserve">   </w:t>
      </w:r>
    </w:p>
    <w:p w:rsidR="00F92EC5" w:rsidRDefault="006D4B5A" w:rsidP="006D4B5A">
      <w:pPr>
        <w:pBdr>
          <w:bottom w:val="single" w:sz="6" w:space="1" w:color="auto"/>
        </w:pBdr>
        <w:spacing w:before="100"/>
        <w:jc w:val="both"/>
        <w:rPr>
          <w:rFonts w:ascii="Arial Narrow" w:eastAsia="Times New Roman" w:hAnsi="Arial Narrow"/>
          <w:color w:val="0000FF"/>
          <w:u w:val="single"/>
        </w:rPr>
      </w:pPr>
      <w:r w:rsidRPr="00092DB7">
        <w:t xml:space="preserve">Въз основа на анализа на съвременното състояние, тенденциите в демографското развитие, както и очакваното въздействие на различни по своя характер фактори е направена тривариантна прогноза на населението по населени места в </w:t>
      </w:r>
      <w:r>
        <w:t xml:space="preserve">България до 2030 г. </w:t>
      </w:r>
      <w:r w:rsidRPr="00B10ABD">
        <w:t>При определяне на прогнозното население е отчетено влиянието на две основни групи фактори, които условно могат да бъдат определени на стимулиращи и задържащи демографското развитие</w:t>
      </w:r>
      <w:r>
        <w:t>.</w:t>
      </w:r>
      <w:r w:rsidRPr="00092DB7">
        <w:t xml:space="preserve"> </w:t>
      </w:r>
      <w:r w:rsidRPr="00B10ABD">
        <w:t xml:space="preserve">Изработването на прогнозата в три варианта гарантира по-голяма гъвкавост и предвиждане на факторите, които биха повлияли на бъдещото демографско развитие. </w:t>
      </w:r>
      <w:r w:rsidRPr="00092DB7">
        <w:t xml:space="preserve">Използван е метода на кохортните компоненти. </w:t>
      </w:r>
      <w:r w:rsidRPr="00B10ABD">
        <w:t>При разработването на отделните варианти на демографската прогноза се отчитат както досегашните тенденции в демографското развитие, така и очакваното въздействие на различни по своя характер фактори. В този смисъл са и различията в числовите стойности на отделните варианти на демографска прогноза</w:t>
      </w:r>
      <w:r>
        <w:t>.</w:t>
      </w:r>
      <w:r w:rsidRPr="00B10ABD">
        <w:t xml:space="preserve"> Всяко едно населено място се отличава със свои специфични особености в демографското развитие, което е резултат от особеностите в етно-религиозната структура, социалното, икономическото, инфраструктурното и т.н. развитие. При определяне на параметрите на демографската прогноза за броя на населението по населени места е приложен </w:t>
      </w:r>
      <w:r w:rsidRPr="00092DB7">
        <w:t>диференцирания подход.</w:t>
      </w:r>
      <w:r>
        <w:t xml:space="preserve"> </w:t>
      </w:r>
      <w:r w:rsidRPr="00092DB7">
        <w:t>За всяко едно от населените места са определени индивидуални</w:t>
      </w:r>
      <w:r>
        <w:t xml:space="preserve"> прогнозни</w:t>
      </w:r>
      <w:r w:rsidRPr="00092DB7">
        <w:t xml:space="preserve"> стойности (отчитайки досегашните стойности и тенденциите в тези процеси при реалистичния вариант, влошаване на демографските показатели при песимистичния вариант и подобряване на демографската ситуаци</w:t>
      </w:r>
      <w:r>
        <w:t>я при оптимистичния вариант)</w:t>
      </w:r>
      <w:r w:rsidRPr="00B10ABD">
        <w:t xml:space="preserve">. </w:t>
      </w:r>
      <w:r>
        <w:t>Ч</w:t>
      </w:r>
      <w:r w:rsidRPr="00B10ABD">
        <w:t xml:space="preserve">рез прилагане на прогнозните стойности на посочените демографски показатели и отчитайки степента на влияние на двете групи фактори е определена и демографската прогноза за </w:t>
      </w:r>
      <w:r>
        <w:t>броя на населението по населени места, след което получените стойности са сумирани и са изчислени стойностите на общия брой на населението в България.</w:t>
      </w:r>
      <w:r w:rsidRPr="00B10ABD">
        <w:t xml:space="preserve"> </w:t>
      </w:r>
      <w:r>
        <w:t>Направена е оценка на бъдещата възрастова структура, демографски потенциал на работната сила, репродуктивните възможности на населението и гъстотата на населението. Проследени са деструктивните процеси в развитието на селищната мрежа, които се наблюдават с различен интензитет в отделните части на страната. Очертани са ареалите с различен интензитет на депопулационните процеси за посочените прогнозни години и промените в техния териториален обхват чрез използване на подходящи статистически, математически, геоинформационни методи и подходи.</w:t>
      </w:r>
    </w:p>
    <w:p w:rsidR="006177B7" w:rsidRDefault="006177B7" w:rsidP="009765C3">
      <w:pPr>
        <w:spacing w:before="100"/>
        <w:jc w:val="both"/>
        <w:rPr>
          <w:rFonts w:ascii="Arial Narrow" w:eastAsia="Times New Roman" w:hAnsi="Arial Narrow"/>
          <w:highlight w:val="lightGray"/>
        </w:rPr>
      </w:pPr>
    </w:p>
    <w:p w:rsidR="00EC2ED2" w:rsidRPr="009765C3" w:rsidRDefault="00F92EC5" w:rsidP="009765C3">
      <w:pPr>
        <w:spacing w:before="100"/>
        <w:jc w:val="both"/>
        <w:rPr>
          <w:rFonts w:ascii="Arial Narrow" w:hAnsi="Arial Narrow"/>
        </w:rPr>
      </w:pPr>
      <w:r w:rsidRPr="009765C3">
        <w:rPr>
          <w:rFonts w:ascii="Arial Narrow" w:eastAsia="Times New Roman" w:hAnsi="Arial Narrow"/>
          <w:highlight w:val="lightGray"/>
        </w:rPr>
        <w:t>Г.35.</w:t>
      </w:r>
      <w:r w:rsidRPr="009765C3">
        <w:rPr>
          <w:rStyle w:val="Strong"/>
          <w:rFonts w:ascii="Arial Narrow" w:hAnsi="Arial Narrow"/>
          <w:highlight w:val="lightGray"/>
        </w:rPr>
        <w:t xml:space="preserve"> Nadezhda Ilieva</w:t>
      </w:r>
      <w:r w:rsidRPr="009765C3">
        <w:rPr>
          <w:rFonts w:ascii="Arial Narrow" w:hAnsi="Arial Narrow"/>
          <w:highlight w:val="lightGray"/>
        </w:rPr>
        <w:t xml:space="preserve">, </w:t>
      </w:r>
      <w:r w:rsidRPr="009765C3">
        <w:rPr>
          <w:rStyle w:val="Strong"/>
          <w:rFonts w:ascii="Arial Narrow" w:hAnsi="Arial Narrow"/>
          <w:highlight w:val="lightGray"/>
        </w:rPr>
        <w:t>Boris Kazakov</w:t>
      </w:r>
      <w:r w:rsidRPr="009765C3">
        <w:rPr>
          <w:rFonts w:ascii="Arial Narrow" w:hAnsi="Arial Narrow"/>
          <w:highlight w:val="lightGray"/>
        </w:rPr>
        <w:t>. The Residential Quality in the “Hidden” Roma Neighbourhoods: A Case Study of Harman Mahala, Plovdiv. Hidden Geographies, Springer, 2021, ISBN:978-3-030-74590-5, DOI:10.1007/978-3-030-74590-5_16, 335-357</w:t>
      </w:r>
    </w:p>
    <w:p w:rsidR="00F92EC5" w:rsidRDefault="009765C3" w:rsidP="006D4B5A">
      <w:pPr>
        <w:pBdr>
          <w:bottom w:val="single" w:sz="6" w:space="1" w:color="auto"/>
        </w:pBdr>
        <w:spacing w:before="100"/>
        <w:ind w:firstLine="567"/>
        <w:jc w:val="both"/>
        <w:rPr>
          <w:rFonts w:ascii="Arial Narrow" w:eastAsia="Times New Roman" w:hAnsi="Arial Narrow"/>
          <w:color w:val="0000FF"/>
          <w:u w:val="single"/>
        </w:rPr>
      </w:pPr>
      <w:r w:rsidRPr="009765C3">
        <w:rPr>
          <w:rFonts w:eastAsia="Times New Roman"/>
          <w:color w:val="000000" w:themeColor="text1"/>
        </w:rPr>
        <w:t xml:space="preserve">Ромите са второто по численост етническо малцинство в България и най-динамичната група от населението по отношение на нарастването на населението. Обикновено те живеят в сегрегирани квартали в градове или по-малки населени места. Разрастването на тези ромски квартали както хоризонтално, така и вертикално (на височина) е трудно проследимо, като се има предвид, че по-голямата част от сградите са незаконни и в повечето случаи не са изобразени на кадастрални карти и градоустройствени планове, или – поради бързото незаконно строителство – съществуващите планове не отразяват реалното състояние. Тези квартали остават невидими за широката публика, тъй като са изключени от съзнанието им като възможни места за посещение, да не говорим за обитаване, и по своята същност представляват </w:t>
      </w:r>
      <w:r w:rsidRPr="009765C3">
        <w:rPr>
          <w:rFonts w:eastAsia="Times New Roman"/>
          <w:color w:val="000000" w:themeColor="text1"/>
        </w:rPr>
        <w:lastRenderedPageBreak/>
        <w:t>вид неизползвано пространство. Настоящата статия представя резултатите от проучване, целящо да направи оценка на качеството на жилищното настаняване в ромските квартали на Харман махала, разположен във втория по големина български град – Пловдив. Качеството на жилищата е оценено както в обективни, така и в субективни аспекти, въз основа на градоустройствени документи и законодателство, теренно проучване сред жителите и данни, събрани с помощта на безпилотен летателен апарат (БЛА). Пространствените данни са комбинирани с теренни проучвания, количествени и качествени методи за събиране на информация, които допълват както обективните, така и субективните оценки на жилищната среда 9как жителите на квартала възприемат града, своя квартал и домовете си). Проучването предлага методология за анализ на вътрешната структура на ромските квартали чрез използване на данни, получени от въздушна фотография, която компенсира липсата на информация за текущото състояние на жилищния фонд. Теренът е заснет от височина 90-120 м с помощта на прецизни сензори, записващи изображения във видимия спектър. Чрез последваща обработка на получените образни данни и чрез прилагане на подходящи методи и алгоритми са създадени подробни карти на действителното състояние на изследваните сгради – контур, височина, плътност, площ и др., които изобразяват и промени, настъпили във времето. Изчислени са основни пространствени показатели, като коефициент на плътност на застрояване и процент на зелени площи, както и тяхната динамика за периода 2016-2019 г. Резултатите от изследването показват, че докато обективната оценка на изследвания квартал е сравнително ниска, субективната оценка на жителите всъщност е висока, поради силното усещане за място и чувство за сигурност, което предоставя сегрегираната общност.</w:t>
      </w:r>
    </w:p>
    <w:p w:rsidR="006177B7" w:rsidRDefault="006177B7" w:rsidP="009765C3">
      <w:pPr>
        <w:spacing w:before="100"/>
        <w:jc w:val="both"/>
        <w:rPr>
          <w:rFonts w:ascii="Arial Narrow" w:eastAsia="Times New Roman" w:hAnsi="Arial Narrow"/>
          <w:highlight w:val="lightGray"/>
        </w:rPr>
      </w:pPr>
    </w:p>
    <w:p w:rsidR="00F92EC5" w:rsidRPr="009765C3" w:rsidRDefault="00F92EC5" w:rsidP="009765C3">
      <w:pPr>
        <w:spacing w:before="100"/>
        <w:jc w:val="both"/>
        <w:rPr>
          <w:rStyle w:val="Strong"/>
          <w:rFonts w:ascii="Arial Narrow" w:eastAsia="Times New Roman" w:hAnsi="Arial Narrow"/>
          <w:b w:val="0"/>
        </w:rPr>
      </w:pPr>
      <w:r w:rsidRPr="009765C3">
        <w:rPr>
          <w:rFonts w:ascii="Arial Narrow" w:eastAsia="Times New Roman" w:hAnsi="Arial Narrow"/>
          <w:highlight w:val="lightGray"/>
        </w:rPr>
        <w:t>Г.36</w:t>
      </w:r>
      <w:r w:rsidRPr="009765C3">
        <w:rPr>
          <w:rStyle w:val="Strong"/>
          <w:rFonts w:ascii="Arial Narrow" w:eastAsia="Times New Roman" w:hAnsi="Arial Narrow"/>
          <w:sz w:val="18"/>
          <w:szCs w:val="18"/>
          <w:highlight w:val="lightGray"/>
        </w:rPr>
        <w:t xml:space="preserve"> </w:t>
      </w:r>
      <w:r w:rsidRPr="009765C3">
        <w:rPr>
          <w:rStyle w:val="Strong"/>
          <w:rFonts w:ascii="Arial Narrow" w:eastAsia="Times New Roman" w:hAnsi="Arial Narrow"/>
          <w:highlight w:val="lightGray"/>
        </w:rPr>
        <w:t xml:space="preserve">Надежда Илиева, Георги Бърдаров. </w:t>
      </w:r>
      <w:r w:rsidRPr="009765C3">
        <w:rPr>
          <w:rStyle w:val="Strong"/>
          <w:rFonts w:ascii="Arial Narrow" w:eastAsia="Times New Roman" w:hAnsi="Arial Narrow"/>
          <w:b w:val="0"/>
          <w:highlight w:val="lightGray"/>
        </w:rPr>
        <w:t>РЕГИОНАЛНИТЕ ДЕМОГРАФСКИ ДИСБАЛАНСИ В БЪЛГАРИЯ – количествени измерения, причини, политики и мерки за оптимизиране на ситуацията. Фондация Фридрих Еберт, 2021, ISBN:978-954-2979-93-, 56</w:t>
      </w:r>
    </w:p>
    <w:p w:rsidR="006D4B5A" w:rsidRPr="006D4B5A" w:rsidRDefault="006D4B5A" w:rsidP="006D4B5A">
      <w:pPr>
        <w:ind w:firstLine="567"/>
        <w:jc w:val="both"/>
      </w:pPr>
      <w:r w:rsidRPr="006D4B5A">
        <w:t xml:space="preserve">Едно от най-големите предизвикателства, пред които е изправена България в настоящето и бъдещите десетилетия, са свързани с тенденциите в развитието на демографските процеси. Задълбочаващата се демографска криза и свързаните с нея неблагоприятни количествени промени на демографските параметри се отличават с много голяма интензивност през последните три десетилетия. Човешкият капитал придобива все по-голямо значение. Той се разглежда като водещ фактор в съвременното развитие, имайки предвид, че демографското развитие е тясно свързано с икономическото. Човешкият капитал, заедно с неговите количествени и качествени характеристики, може да осуети или да ускори развитието на дадена територия. Тези тенденции придобиват друг ракурс, когато се разглеждат в пространствен аспект, като се вземат предвид спецификите на дадена територия. </w:t>
      </w:r>
    </w:p>
    <w:p w:rsidR="006D4B5A" w:rsidRPr="006D4B5A" w:rsidRDefault="006D4B5A" w:rsidP="00A61DE3">
      <w:pPr>
        <w:pStyle w:val="ListParagraph"/>
        <w:ind w:left="0" w:firstLine="567"/>
        <w:jc w:val="both"/>
        <w:rPr>
          <w:rFonts w:ascii="Times New Roman" w:hAnsi="Times New Roman" w:cs="Times New Roman"/>
          <w:sz w:val="24"/>
          <w:szCs w:val="24"/>
        </w:rPr>
      </w:pPr>
      <w:r w:rsidRPr="006D4B5A">
        <w:rPr>
          <w:rFonts w:ascii="Times New Roman" w:hAnsi="Times New Roman" w:cs="Times New Roman"/>
          <w:sz w:val="24"/>
          <w:szCs w:val="24"/>
        </w:rPr>
        <w:t xml:space="preserve">Направен е анализ на демографските тенденции в България с акцент върху пространствената диверсификация на разглежданите процеси (раждаемост, смъртност, естествен прираст, миграции, динамика в броя на населението, възрастова структура, сравнени с тези на ЕС) след периода на социално-икономическа и политическа трансформация от началото на 90-те години на ХХ век. </w:t>
      </w:r>
    </w:p>
    <w:p w:rsidR="009765C3" w:rsidRPr="006D4B5A" w:rsidRDefault="006D4B5A" w:rsidP="00A61DE3">
      <w:pPr>
        <w:spacing w:before="100"/>
        <w:ind w:firstLine="567"/>
        <w:jc w:val="both"/>
      </w:pPr>
      <w:r w:rsidRPr="006D4B5A">
        <w:t>Установено е влиянието на различни по своя характер фактори – социално-икономически, демографски, етнокултурни, политически, психологически, природни, екологични и др. върху засилващата се поляризация на демографските процеси в България.</w:t>
      </w:r>
    </w:p>
    <w:p w:rsidR="006D4B5A" w:rsidRPr="006D4B5A" w:rsidRDefault="006D4B5A" w:rsidP="00A61DE3">
      <w:pPr>
        <w:spacing w:after="160" w:line="259" w:lineRule="auto"/>
        <w:ind w:firstLine="567"/>
        <w:contextualSpacing/>
        <w:jc w:val="both"/>
        <w:rPr>
          <w:rFonts w:eastAsiaTheme="minorHAnsi"/>
          <w:lang w:eastAsia="en-US"/>
        </w:rPr>
      </w:pPr>
      <w:r w:rsidRPr="006D4B5A">
        <w:rPr>
          <w:rFonts w:eastAsiaTheme="minorHAnsi"/>
          <w:lang w:eastAsia="en-US"/>
        </w:rPr>
        <w:t xml:space="preserve">Направен е анализ на териториалните проявления на депопулационните процеси. Пространствената експанзия на тези процеси е разгледана на ниво населено място. С помощта на подходящи инструменти в ГИС среда за пространствен анализ и визуализация с голяма подробност и детайлност са очертани ареалите с различна степен на проява на депопулационните процеси (при определяне на степента и интензитета на </w:t>
      </w:r>
      <w:r w:rsidRPr="006D4B5A">
        <w:rPr>
          <w:rFonts w:eastAsiaTheme="minorHAnsi"/>
          <w:lang w:eastAsia="en-US"/>
        </w:rPr>
        <w:lastRenderedPageBreak/>
        <w:t>депопулацианните процеси за българските условия е използв</w:t>
      </w:r>
      <w:r w:rsidR="006177B7">
        <w:rPr>
          <w:rFonts w:eastAsiaTheme="minorHAnsi"/>
          <w:lang w:eastAsia="en-US"/>
        </w:rPr>
        <w:t>ана скалата на Младенов (2014</w:t>
      </w:r>
      <w:r w:rsidRPr="006D4B5A">
        <w:rPr>
          <w:rFonts w:eastAsiaTheme="minorHAnsi"/>
          <w:lang w:eastAsia="en-US"/>
        </w:rPr>
        <w:t xml:space="preserve">). Доказана е връзката между началото на депопулационните процеси и интензитета на тяхната проява. Подчертано е влиянието на областните центрове върху демографското развитие на обкръжаващите ги селища. </w:t>
      </w:r>
    </w:p>
    <w:p w:rsidR="006D4B5A" w:rsidRPr="006D4B5A" w:rsidRDefault="006D4B5A" w:rsidP="00A61DE3">
      <w:pPr>
        <w:spacing w:before="100"/>
        <w:ind w:firstLine="567"/>
        <w:jc w:val="both"/>
        <w:rPr>
          <w:rFonts w:eastAsia="Times New Roman"/>
          <w:u w:val="single"/>
        </w:rPr>
      </w:pPr>
      <w:r w:rsidRPr="006D4B5A">
        <w:rPr>
          <w:rFonts w:eastAsiaTheme="minorHAnsi"/>
          <w:lang w:eastAsia="en-US"/>
        </w:rPr>
        <w:t xml:space="preserve">Направен е анализ на деструктивните промени в селищната структура на страната в резултат от проявата на депопулационните процеси от началото на </w:t>
      </w:r>
      <w:r w:rsidRPr="006D4B5A">
        <w:rPr>
          <w:rFonts w:eastAsiaTheme="minorHAnsi"/>
          <w:lang w:val="en-US" w:eastAsia="en-US"/>
        </w:rPr>
        <w:t xml:space="preserve">XXI </w:t>
      </w:r>
      <w:r w:rsidRPr="006D4B5A">
        <w:rPr>
          <w:rFonts w:eastAsiaTheme="minorHAnsi"/>
          <w:lang w:eastAsia="en-US"/>
        </w:rPr>
        <w:t>век. Проследено е развитието и промените в структурата на селищната мрежа в страната, която играе съществена роля върху цялостното социално и икономическо развитие на отделните територии, особено при изграждането на икономически ефективна транспортна мрежа и достъпа на населението до различни видове услуги.</w:t>
      </w:r>
    </w:p>
    <w:sectPr w:rsidR="006D4B5A" w:rsidRPr="006D4B5A" w:rsidSect="00F261D1">
      <w:footerReference w:type="default" r:id="rId44"/>
      <w:pgSz w:w="11907" w:h="16840"/>
      <w:pgMar w:top="567" w:right="155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E4" w:rsidRDefault="003170E4">
      <w:r>
        <w:separator/>
      </w:r>
    </w:p>
  </w:endnote>
  <w:endnote w:type="continuationSeparator" w:id="0">
    <w:p w:rsidR="003170E4" w:rsidRDefault="0031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6E0" w:rsidRDefault="001C06E0">
    <w:pPr>
      <w:pStyle w:val="Footer"/>
      <w:rPr>
        <w:rFonts w:ascii="Arial Narrow" w:hAnsi="Arial Narrow"/>
      </w:rPr>
    </w:pPr>
    <w:r>
      <w:rP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A61DE3">
      <w:rPr>
        <w:rStyle w:val="PageNumber"/>
        <w:rFonts w:ascii="Arial Narrow" w:hAnsi="Arial Narrow"/>
        <w:noProof/>
      </w:rPr>
      <w:t>24</w:t>
    </w:r>
    <w:r>
      <w:rPr>
        <w:rStyle w:val="PageNumber"/>
        <w:rFonts w:ascii="Arial Narrow" w:hAnsi="Arial Narrow"/>
      </w:rPr>
      <w:fldChar w:fldCharType="end"/>
    </w:r>
    <w:r>
      <w:rPr>
        <w:rStyle w:val="PageNumber"/>
        <w:rFonts w:ascii="Arial Narrow" w:hAnsi="Arial Narrow"/>
      </w:rPr>
      <w:t>/</w:t>
    </w:r>
    <w:r>
      <w:rPr>
        <w:rStyle w:val="PageNumber"/>
        <w:rFonts w:ascii="Arial Narrow" w:hAnsi="Arial Narrow"/>
      </w:rPr>
      <w:fldChar w:fldCharType="begin"/>
    </w:r>
    <w:r>
      <w:rPr>
        <w:rStyle w:val="PageNumber"/>
        <w:rFonts w:ascii="Arial Narrow" w:hAnsi="Arial Narrow"/>
      </w:rPr>
      <w:instrText xml:space="preserve"> NUMPAGES </w:instrText>
    </w:r>
    <w:r>
      <w:rPr>
        <w:rStyle w:val="PageNumber"/>
        <w:rFonts w:ascii="Arial Narrow" w:hAnsi="Arial Narrow"/>
      </w:rPr>
      <w:fldChar w:fldCharType="separate"/>
    </w:r>
    <w:r w:rsidR="00A61DE3">
      <w:rPr>
        <w:rStyle w:val="PageNumber"/>
        <w:rFonts w:ascii="Arial Narrow" w:hAnsi="Arial Narrow"/>
        <w:noProof/>
      </w:rPr>
      <w:t>24</w:t>
    </w:r>
    <w:r>
      <w:rPr>
        <w:rStyle w:val="PageNumber"/>
        <w:rFonts w:ascii="Arial Narrow" w:hAnsi="Arial Narrow"/>
      </w:rPr>
      <w:fldChar w:fldCharType="end"/>
    </w:r>
    <w:r>
      <w:rPr>
        <w:rFonts w:ascii="Arial Narrow" w:hAnsi="Arial Narro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E4" w:rsidRDefault="003170E4">
      <w:r>
        <w:separator/>
      </w:r>
    </w:p>
  </w:footnote>
  <w:footnote w:type="continuationSeparator" w:id="0">
    <w:p w:rsidR="003170E4" w:rsidRDefault="00317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15"/>
    <w:multiLevelType w:val="multilevel"/>
    <w:tmpl w:val="197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47656"/>
    <w:multiLevelType w:val="multilevel"/>
    <w:tmpl w:val="0728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A15C68"/>
    <w:multiLevelType w:val="hybridMultilevel"/>
    <w:tmpl w:val="793EDA02"/>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3">
      <w:start w:val="1"/>
      <w:numFmt w:val="bullet"/>
      <w:lvlText w:val="o"/>
      <w:lvlJc w:val="left"/>
      <w:pPr>
        <w:ind w:left="2160" w:hanging="360"/>
      </w:pPr>
      <w:rPr>
        <w:rFonts w:ascii="Courier New" w:hAnsi="Courier New" w:cs="Courier New"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3AD9465F"/>
    <w:multiLevelType w:val="multilevel"/>
    <w:tmpl w:val="E8A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83F02"/>
    <w:multiLevelType w:val="multilevel"/>
    <w:tmpl w:val="E84C2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91"/>
    <w:rsid w:val="00025E59"/>
    <w:rsid w:val="000B3462"/>
    <w:rsid w:val="000C30B9"/>
    <w:rsid w:val="000E162D"/>
    <w:rsid w:val="00112112"/>
    <w:rsid w:val="001216C8"/>
    <w:rsid w:val="001254CA"/>
    <w:rsid w:val="00170373"/>
    <w:rsid w:val="001C06E0"/>
    <w:rsid w:val="001C3FAA"/>
    <w:rsid w:val="001D2742"/>
    <w:rsid w:val="00216231"/>
    <w:rsid w:val="00232120"/>
    <w:rsid w:val="00297036"/>
    <w:rsid w:val="002A6A52"/>
    <w:rsid w:val="002F6603"/>
    <w:rsid w:val="00310B74"/>
    <w:rsid w:val="00314380"/>
    <w:rsid w:val="003170E4"/>
    <w:rsid w:val="003325C1"/>
    <w:rsid w:val="00342027"/>
    <w:rsid w:val="003D1552"/>
    <w:rsid w:val="003E5288"/>
    <w:rsid w:val="004011B2"/>
    <w:rsid w:val="00443431"/>
    <w:rsid w:val="00455D98"/>
    <w:rsid w:val="00480692"/>
    <w:rsid w:val="004A6B3D"/>
    <w:rsid w:val="004C2DC5"/>
    <w:rsid w:val="004F77CD"/>
    <w:rsid w:val="00513F63"/>
    <w:rsid w:val="00534AF1"/>
    <w:rsid w:val="00535E9F"/>
    <w:rsid w:val="00536330"/>
    <w:rsid w:val="0055437C"/>
    <w:rsid w:val="005A2384"/>
    <w:rsid w:val="005D7A10"/>
    <w:rsid w:val="005F7D02"/>
    <w:rsid w:val="00614061"/>
    <w:rsid w:val="006177B7"/>
    <w:rsid w:val="00627880"/>
    <w:rsid w:val="00647770"/>
    <w:rsid w:val="0069091B"/>
    <w:rsid w:val="00695B9F"/>
    <w:rsid w:val="006C2552"/>
    <w:rsid w:val="006D4B5A"/>
    <w:rsid w:val="006F2B37"/>
    <w:rsid w:val="00717BA1"/>
    <w:rsid w:val="00761659"/>
    <w:rsid w:val="007B27DE"/>
    <w:rsid w:val="007C2391"/>
    <w:rsid w:val="007D4B3E"/>
    <w:rsid w:val="00876796"/>
    <w:rsid w:val="008E7D82"/>
    <w:rsid w:val="0092451D"/>
    <w:rsid w:val="00924A64"/>
    <w:rsid w:val="009765C3"/>
    <w:rsid w:val="00985B05"/>
    <w:rsid w:val="009A6179"/>
    <w:rsid w:val="009D6BA6"/>
    <w:rsid w:val="00A06A74"/>
    <w:rsid w:val="00A12525"/>
    <w:rsid w:val="00A42B22"/>
    <w:rsid w:val="00A61DE3"/>
    <w:rsid w:val="00A675A0"/>
    <w:rsid w:val="00A90140"/>
    <w:rsid w:val="00A93A44"/>
    <w:rsid w:val="00AB1EB8"/>
    <w:rsid w:val="00AB4790"/>
    <w:rsid w:val="00AC2CE2"/>
    <w:rsid w:val="00B5622D"/>
    <w:rsid w:val="00B920EC"/>
    <w:rsid w:val="00BA7240"/>
    <w:rsid w:val="00BB4CF4"/>
    <w:rsid w:val="00BE2DF8"/>
    <w:rsid w:val="00CA1405"/>
    <w:rsid w:val="00CA3885"/>
    <w:rsid w:val="00CB60E0"/>
    <w:rsid w:val="00CD65BD"/>
    <w:rsid w:val="00D21B95"/>
    <w:rsid w:val="00D50E15"/>
    <w:rsid w:val="00D80690"/>
    <w:rsid w:val="00D860B7"/>
    <w:rsid w:val="00E1163D"/>
    <w:rsid w:val="00E15653"/>
    <w:rsid w:val="00E30024"/>
    <w:rsid w:val="00E37230"/>
    <w:rsid w:val="00E377B3"/>
    <w:rsid w:val="00E87966"/>
    <w:rsid w:val="00EC2ED2"/>
    <w:rsid w:val="00EC3728"/>
    <w:rsid w:val="00F04B71"/>
    <w:rsid w:val="00F261D1"/>
    <w:rsid w:val="00F72189"/>
    <w:rsid w:val="00F84AD3"/>
    <w:rsid w:val="00F92EC5"/>
    <w:rsid w:val="00FA1E35"/>
    <w:rsid w:val="00FB3966"/>
    <w:rsid w:val="00FE2E3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E27539-5148-41C3-B838-F5E2DED5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jc w:val="center"/>
      <w:outlineLvl w:val="1"/>
    </w:pPr>
    <w:rPr>
      <w:b/>
      <w:bCs/>
      <w:sz w:val="28"/>
      <w:szCs w:val="28"/>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00" w:beforeAutospacing="1" w:after="100" w:afterAutospacing="1"/>
      <w:jc w:val="right"/>
    </w:pPr>
  </w:style>
  <w:style w:type="character" w:customStyle="1" w:styleId="FooterChar">
    <w:name w:val="Footer Char"/>
    <w:basedOn w:val="DefaultParagraphFont"/>
    <w:link w:val="Footer"/>
    <w:uiPriority w:val="99"/>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PageNumber">
    <w:name w:val="page number"/>
    <w:basedOn w:val="DefaultParagraphFont"/>
    <w:uiPriority w:val="99"/>
    <w:semiHidden/>
    <w:unhideWhenUsed/>
  </w:style>
  <w:style w:type="character" w:customStyle="1" w:styleId="markedcontent">
    <w:name w:val="markedcontent"/>
    <w:basedOn w:val="DefaultParagraphFont"/>
    <w:rsid w:val="00A90140"/>
  </w:style>
  <w:style w:type="table" w:styleId="TableGrid">
    <w:name w:val="Table Grid"/>
    <w:basedOn w:val="TableNormal"/>
    <w:uiPriority w:val="39"/>
    <w:rsid w:val="0017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E87966"/>
  </w:style>
  <w:style w:type="character" w:customStyle="1" w:styleId="viiyi">
    <w:name w:val="viiyi"/>
    <w:basedOn w:val="DefaultParagraphFont"/>
    <w:rsid w:val="00E1163D"/>
  </w:style>
  <w:style w:type="paragraph" w:styleId="ListParagraph">
    <w:name w:val="List Paragraph"/>
    <w:basedOn w:val="Normal"/>
    <w:uiPriority w:val="34"/>
    <w:qFormat/>
    <w:rsid w:val="006D4B5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932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harman-mahala.com/wp-content/uploads/2022/03/%D0%9C%D0%BE%D0%BD%D0%BE%D0%B3%D1%80%D0%B0%D1%84%D0%B8%D1%8F_%D0%98%D0%BB%D0%B8%D0%B5%D0%B2%D0%B0_2022.pdf" TargetMode="External"/><Relationship Id="rId13" Type="http://schemas.openxmlformats.org/officeDocument/2006/relationships/hyperlink" Target="file:///C:\Users\NIlieva\Downloads\Forestry_Ideas_BG_2019_25_2_2.pdf" TargetMode="External"/><Relationship Id="rId18" Type="http://schemas.openxmlformats.org/officeDocument/2006/relationships/hyperlink" Target="https://rcin.org.pl/dlibra/show-content/publication/edition/53619?id=53619" TargetMode="External"/><Relationship Id="rId26" Type="http://schemas.openxmlformats.org/officeDocument/2006/relationships/hyperlink" Target="https://geography.bg/images/dokladi/21.pdf" TargetMode="External"/><Relationship Id="rId39" Type="http://schemas.openxmlformats.org/officeDocument/2006/relationships/hyperlink" Target="https://library.fes.de/pdf-files/bueros/kroatien/13814.pdf" TargetMode="External"/><Relationship Id="rId3" Type="http://schemas.openxmlformats.org/officeDocument/2006/relationships/styles" Target="styles.xml"/><Relationship Id="rId21" Type="http://schemas.openxmlformats.org/officeDocument/2006/relationships/hyperlink" Target="http://www.niggg.bas.bg/departments-bg/geographyb/spisanie/" TargetMode="External"/><Relationship Id="rId34" Type="http://schemas.openxmlformats.org/officeDocument/2006/relationships/hyperlink" Target="http://geobalcanica.org/proceedings-2020/" TargetMode="External"/><Relationship Id="rId42" Type="http://schemas.openxmlformats.org/officeDocument/2006/relationships/hyperlink" Target="https://www.springer.com/gp/book/9783030281908" TargetMode="External"/><Relationship Id="rId7" Type="http://schemas.openxmlformats.org/officeDocument/2006/relationships/endnotes" Target="endnotes.xml"/><Relationship Id="rId12" Type="http://schemas.openxmlformats.org/officeDocument/2006/relationships/hyperlink" Target="https://forestry-ideas.info/issues/issues_Index.php?journalFilter=64" TargetMode="External"/><Relationship Id="rId17" Type="http://schemas.openxmlformats.org/officeDocument/2006/relationships/hyperlink" Target="http://www.omda.bg/page.php?tittle=%D0%95%D1%82%D0%BD%D0%B8%D1%87%D0%B5%D1%81%D0%BA%D0%B8_%D0%B8%D0%B7%D0%BC%D0%B5%D1%80%D0%B5%D0%BD%D0%B8%D1%8F_%D0%BD%D0%B0_%D1%81%D0%BE%D1%86%D0%B8%D0%B0%D0%BB%D0%BD%D0%B0%D1%82%D0%B0_%D0%B8%D0%BD%D1%82%D0%B5%D0%B3%D1%80%D0%B0%D1%86%D0%B8%D1%8F&amp;IDMenu=408&amp;IDArticle=3704" TargetMode="External"/><Relationship Id="rId25" Type="http://schemas.openxmlformats.org/officeDocument/2006/relationships/hyperlink" Target="http://geography.bg/images/dokladi/21.pdf" TargetMode="External"/><Relationship Id="rId33" Type="http://schemas.openxmlformats.org/officeDocument/2006/relationships/hyperlink" Target="https://iccgis2020.cartography-gis.com/8ICCGIS-Vol1/8ICCGIS_Proceedings_Vol1_(10).pdf" TargetMode="External"/><Relationship Id="rId38" Type="http://schemas.openxmlformats.org/officeDocument/2006/relationships/hyperlink" Target="http://library.fes.de/pdf-files/bueros/kroatien/13814.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t.rkk.hu/index.php/TeT" TargetMode="External"/><Relationship Id="rId20" Type="http://schemas.openxmlformats.org/officeDocument/2006/relationships/hyperlink" Target="http://www.spisanie.ongal.net/broi11/8_grozeva.pdf" TargetMode="External"/><Relationship Id="rId29" Type="http://schemas.openxmlformats.org/officeDocument/2006/relationships/hyperlink" Target="http://geobalcanica.org/wp-content/uploads/GBP/2019/GBP.2019.35.pdf" TargetMode="External"/><Relationship Id="rId41" Type="http://schemas.openxmlformats.org/officeDocument/2006/relationships/hyperlink" Target="https://www.atlasi.bg/SoundAtlasi/E_books_PDF/Prostranstvo_obshtestvo_ikonomika_P_Stoyano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geojournal.eu/articles/15_ILIEVA_eurogeo_last_with_FIGURES.pdf" TargetMode="External"/><Relationship Id="rId24" Type="http://schemas.openxmlformats.org/officeDocument/2006/relationships/hyperlink" Target="http://geoproblems.eu/bg/2015-%D0%B1%D1%80%D0%BE%D0%B9-3-4/" TargetMode="External"/><Relationship Id="rId32" Type="http://schemas.openxmlformats.org/officeDocument/2006/relationships/hyperlink" Target="http://www.space.bas.bg/SES/archive/SES%202019_DOKLADI/PROCEEDINGS%20SES%202019.pdf" TargetMode="External"/><Relationship Id="rId37" Type="http://schemas.openxmlformats.org/officeDocument/2006/relationships/hyperlink" Target="https://geoproblems.eu/wp-content/uploads/2022/07/2022_12/3_ilieva.pdf" TargetMode="External"/><Relationship Id="rId40" Type="http://schemas.openxmlformats.org/officeDocument/2006/relationships/hyperlink" Target="https://www.atlasi.bg/SoundAtlasi/E_books_PDF/Prostranstvo_obshtestvo_ikonomika_P_Stoyanov.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piedigitallibrary.org/conference-proceedings-of-spie/11524/1152417/Evaluation-of-urban-atlas-and-street-tree-layer-2012-local/10.1117/12.2570763.short?SSO=1" TargetMode="External"/><Relationship Id="rId23" Type="http://schemas.openxmlformats.org/officeDocument/2006/relationships/hyperlink" Target="http://www.spisanie.ongal.net/broi11/5_N_ILIEVA-1.pdf" TargetMode="External"/><Relationship Id="rId28" Type="http://schemas.openxmlformats.org/officeDocument/2006/relationships/hyperlink" Target="http://geoproblems.eu/wp-content/uploads/2018/07/2018_12/2_ilieva.pdf" TargetMode="External"/><Relationship Id="rId36" Type="http://schemas.openxmlformats.org/officeDocument/2006/relationships/hyperlink" Target="http://geography.bg/images/Izv_BGD/tom%2042/JBGS_vol42_2020_Ilieva_N.pdf" TargetMode="External"/><Relationship Id="rId10" Type="http://schemas.openxmlformats.org/officeDocument/2006/relationships/hyperlink" Target="https://eurogeojournal.eu/showPaper.php?id=10011" TargetMode="External"/><Relationship Id="rId19" Type="http://schemas.openxmlformats.org/officeDocument/2006/relationships/hyperlink" Target="http://www.spisanie.ongal.net/broi11/8_grozeva.pdf" TargetMode="External"/><Relationship Id="rId31" Type="http://schemas.openxmlformats.org/officeDocument/2006/relationships/hyperlink" Target="http://www.space.bas.bg/SES/archive/SES%202019_DOKLADI/PROCEEDINGS%20SES%202019.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rman-mahala.com/wp-content/uploads/2019/07/%D0%9F%D1%83%D0%B1%D0%BB%D0%B8%D0%BA%D0%B0%D1%86%D0%B8%D1%8F_1.pdf" TargetMode="External"/><Relationship Id="rId14" Type="http://schemas.openxmlformats.org/officeDocument/2006/relationships/hyperlink" Target="https://link.springer.com/chapter/10.1007/978-3-030-31566-5_29" TargetMode="External"/><Relationship Id="rId22" Type="http://schemas.openxmlformats.org/officeDocument/2006/relationships/hyperlink" Target="http://www.spisanie.ongal.net/broi11/5_N_ILIEVA-1.pdf" TargetMode="External"/><Relationship Id="rId27" Type="http://schemas.openxmlformats.org/officeDocument/2006/relationships/hyperlink" Target="http://www.niggg.bas.bg/wp-content/uploads/2017/04/2016_34.pdf" TargetMode="External"/><Relationship Id="rId30" Type="http://schemas.openxmlformats.org/officeDocument/2006/relationships/hyperlink" Target="http://geobalcanica.org/wp-content/uploads/GBP/2019/GBP.2019.35.pdf" TargetMode="External"/><Relationship Id="rId35" Type="http://schemas.openxmlformats.org/officeDocument/2006/relationships/hyperlink" Target="http://geobalcanica.org/wp-content/uploads/GBP/2020/GBP.2020.35.pdf" TargetMode="External"/><Relationship Id="rId43" Type="http://schemas.openxmlformats.org/officeDocument/2006/relationships/hyperlink" Target="https://www.springer.com/gp/book/9783030281908?fbclid=IwAR2r1114aWCp27qNK7YH-HxtiE2wAPiZq-R8Y8VFszqM2Pr-qoj3L3cN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5573-3221-4BD7-9327-EF356B5D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13141</Words>
  <Characters>74907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Експорт към MS Word</vt:lpstr>
    </vt:vector>
  </TitlesOfParts>
  <Company/>
  <LinksUpToDate>false</LinksUpToDate>
  <CharactersWithSpaces>87873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Експорт към MS Word</dc:title>
  <dc:subject/>
  <dc:creator>Windows User</dc:creator>
  <cp:keywords/>
  <dc:description/>
  <cp:lastModifiedBy>Windows User</cp:lastModifiedBy>
  <cp:revision>2</cp:revision>
  <dcterms:created xsi:type="dcterms:W3CDTF">2022-08-30T08:20:00Z</dcterms:created>
  <dcterms:modified xsi:type="dcterms:W3CDTF">2022-08-30T08:20:00Z</dcterms:modified>
</cp:coreProperties>
</file>